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BAE6F" w14:textId="77777777" w:rsidR="00BA16BB" w:rsidRDefault="00F23512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A297D" wp14:editId="7406766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90B547" w14:textId="77777777" w:rsidR="00B50999" w:rsidRPr="00321BCC" w:rsidRDefault="00B50999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A297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5790B547" w14:textId="77777777" w:rsidR="00B50999" w:rsidRPr="00321BCC" w:rsidRDefault="00B50999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FA2185" wp14:editId="34E4B0C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EBD9F" w14:textId="77777777" w:rsidR="00B50999" w:rsidRPr="00321BCC" w:rsidRDefault="00B50999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A2185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108EBD9F" w14:textId="77777777" w:rsidR="00B50999" w:rsidRPr="00321BCC" w:rsidRDefault="00B50999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5E8461" wp14:editId="79095F0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5C362F" w14:textId="77777777" w:rsidR="00B50999" w:rsidRPr="00321BCC" w:rsidRDefault="00B50999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E8461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95C362F" w14:textId="77777777" w:rsidR="00B50999" w:rsidRPr="00321BCC" w:rsidRDefault="00B50999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8F1E3A" wp14:editId="488787F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7BD53" w14:textId="77777777" w:rsidR="00B50999" w:rsidRPr="00321BCC" w:rsidRDefault="00B50999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F1E3A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5C77BD53" w14:textId="77777777" w:rsidR="00B50999" w:rsidRPr="00321BCC" w:rsidRDefault="00B50999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22F7F95" w14:textId="77777777" w:rsidR="00DC08C4" w:rsidRPr="00DC08C4" w:rsidRDefault="00F23512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233E7E3B" w14:textId="77777777" w:rsidR="00DC08C4" w:rsidRPr="008653F5" w:rsidRDefault="00DC08C4" w:rsidP="00FF445C">
      <w:pPr>
        <w:jc w:val="center"/>
      </w:pPr>
    </w:p>
    <w:p w14:paraId="2F7D54A8" w14:textId="77777777" w:rsidR="00BA16BB" w:rsidRPr="006D0812" w:rsidRDefault="00F23512" w:rsidP="00BA16BB">
      <w:pPr>
        <w:pStyle w:val="SubjectName-ContractCzechRadio"/>
      </w:pPr>
      <w:r w:rsidRPr="006D0812">
        <w:t>Český rozhlas</w:t>
      </w:r>
    </w:p>
    <w:p w14:paraId="762585D9" w14:textId="77777777" w:rsidR="00BA16BB" w:rsidRPr="006D0812" w:rsidRDefault="00F23512" w:rsidP="00BA16BB">
      <w:pPr>
        <w:pStyle w:val="SubjectSpecification-ContractCzechRadio"/>
      </w:pPr>
      <w:r w:rsidRPr="006D0812">
        <w:t>zřízený zákonem č. 484/1991 Sb., o Českém rozhlasu</w:t>
      </w:r>
    </w:p>
    <w:p w14:paraId="188CC75A" w14:textId="77777777" w:rsidR="00BA16BB" w:rsidRPr="006D0812" w:rsidRDefault="00F23512" w:rsidP="00BA16BB">
      <w:pPr>
        <w:pStyle w:val="SubjectSpecification-ContractCzechRadio"/>
      </w:pPr>
      <w:r w:rsidRPr="006D0812">
        <w:t>nezapisuje se do obchodního rejstříku</w:t>
      </w:r>
    </w:p>
    <w:p w14:paraId="6BC8825D" w14:textId="77777777" w:rsidR="00BA16BB" w:rsidRPr="006D0812" w:rsidRDefault="00F23512" w:rsidP="00BA16BB">
      <w:pPr>
        <w:pStyle w:val="SubjectSpecification-ContractCzechRadio"/>
      </w:pPr>
      <w:r w:rsidRPr="006D0812">
        <w:t>se sídlem Vinohradská 12, 120 99 Praha 2</w:t>
      </w:r>
    </w:p>
    <w:p w14:paraId="063E0C3F" w14:textId="77777777" w:rsidR="00BA16BB" w:rsidRPr="007317CC" w:rsidRDefault="00F23512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150113">
        <w:rPr>
          <w:color w:val="auto"/>
        </w:rPr>
        <w:t>Mgr. René</w:t>
      </w:r>
      <w:r w:rsidR="00A938B4">
        <w:rPr>
          <w:color w:val="auto"/>
        </w:rPr>
        <w:t>m</w:t>
      </w:r>
      <w:r w:rsidR="00150113">
        <w:rPr>
          <w:color w:val="auto"/>
        </w:rPr>
        <w:t xml:space="preserve"> Zavoral</w:t>
      </w:r>
      <w:r w:rsidR="00A938B4">
        <w:rPr>
          <w:color w:val="auto"/>
        </w:rPr>
        <w:t>em</w:t>
      </w:r>
      <w:r w:rsidR="00150113">
        <w:rPr>
          <w:color w:val="auto"/>
        </w:rPr>
        <w:t>, generální</w:t>
      </w:r>
      <w:r w:rsidR="00A938B4">
        <w:rPr>
          <w:color w:val="auto"/>
        </w:rPr>
        <w:t>m</w:t>
      </w:r>
      <w:r w:rsidR="00150113">
        <w:rPr>
          <w:color w:val="auto"/>
        </w:rPr>
        <w:t xml:space="preserve"> ředitel</w:t>
      </w:r>
      <w:r w:rsidR="00A938B4">
        <w:rPr>
          <w:color w:val="auto"/>
        </w:rPr>
        <w:t>em</w:t>
      </w:r>
    </w:p>
    <w:p w14:paraId="15687414" w14:textId="77777777" w:rsidR="00BA16BB" w:rsidRPr="007317CC" w:rsidRDefault="00F23512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6339D6AA" w14:textId="77777777" w:rsidR="00BA16BB" w:rsidRPr="007317CC" w:rsidRDefault="00F23512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3CED28D3" w14:textId="77777777" w:rsidR="007220A3" w:rsidRPr="007317CC" w:rsidRDefault="00F23512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150113">
        <w:t>Ing. Jiří Truneček, vedoucí Infrastruktury IT</w:t>
      </w:r>
    </w:p>
    <w:p w14:paraId="71440429" w14:textId="77777777" w:rsidR="007220A3" w:rsidRPr="007317CC" w:rsidRDefault="00F23512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150113">
        <w:t> </w:t>
      </w:r>
      <w:r w:rsidR="00150113">
        <w:rPr>
          <w:rFonts w:cs="Arial"/>
          <w:szCs w:val="20"/>
        </w:rPr>
        <w:t>221 553 195</w:t>
      </w:r>
    </w:p>
    <w:p w14:paraId="59608D1B" w14:textId="77777777" w:rsidR="007220A3" w:rsidRDefault="00F23512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hyperlink r:id="rId8" w:history="1">
        <w:r w:rsidR="00150113" w:rsidRPr="00521B26">
          <w:rPr>
            <w:rStyle w:val="Hypertextovodkaz"/>
            <w:rFonts w:cs="Arial"/>
            <w:szCs w:val="20"/>
          </w:rPr>
          <w:t>Jiri.Trunecek@</w:t>
        </w:r>
        <w:r w:rsidR="00150113" w:rsidRPr="00521B26">
          <w:rPr>
            <w:rStyle w:val="Hypertextovodkaz"/>
          </w:rPr>
          <w:t>rozhlas.cz</w:t>
        </w:r>
      </w:hyperlink>
    </w:p>
    <w:p w14:paraId="68123A85" w14:textId="77777777" w:rsidR="00150113" w:rsidRPr="007317CC" w:rsidRDefault="00150113" w:rsidP="00BA16BB">
      <w:pPr>
        <w:pStyle w:val="SubjectSpecification-ContractCzechRadio"/>
      </w:pPr>
    </w:p>
    <w:p w14:paraId="1E5BE7DF" w14:textId="77777777" w:rsidR="00182D39" w:rsidRPr="007317CC" w:rsidRDefault="00F23512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46DB0A89" w14:textId="77777777" w:rsidR="00182D39" w:rsidRPr="006D0812" w:rsidRDefault="00182D39" w:rsidP="00BA16BB"/>
    <w:p w14:paraId="5C301045" w14:textId="77777777" w:rsidR="00BA16BB" w:rsidRPr="006D0812" w:rsidRDefault="00F23512" w:rsidP="00BA16BB">
      <w:r w:rsidRPr="006D0812">
        <w:t>a</w:t>
      </w:r>
    </w:p>
    <w:p w14:paraId="3AED137D" w14:textId="77777777" w:rsidR="00BA16BB" w:rsidRPr="006D0812" w:rsidRDefault="00BA16BB" w:rsidP="00BA16BB"/>
    <w:p w14:paraId="341175E2" w14:textId="77777777" w:rsidR="006D0812" w:rsidRPr="00DA6D1E" w:rsidRDefault="00F235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1CE41FEB" w14:textId="77777777" w:rsidR="000F0134" w:rsidRDefault="00F235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76A9326A" w14:textId="77777777" w:rsidR="006D0812" w:rsidRPr="007317CC" w:rsidRDefault="00F23512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5400079D" w14:textId="77777777" w:rsidR="007317CC" w:rsidRPr="007317CC" w:rsidRDefault="00F23512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030FCA9" w14:textId="77777777" w:rsidR="006D0812" w:rsidRDefault="00F23512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1259A515" w14:textId="77777777" w:rsidR="000F0134" w:rsidRPr="007317CC" w:rsidRDefault="00F23512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41EC743" w14:textId="77777777" w:rsidR="006D0812" w:rsidRPr="007317CC" w:rsidRDefault="00F23512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BCF0464" w14:textId="77777777" w:rsidR="006D0812" w:rsidRPr="007317CC" w:rsidRDefault="00F235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FE8733A" w14:textId="77777777" w:rsidR="006D0812" w:rsidRPr="007317CC" w:rsidRDefault="00F235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3995E80" w14:textId="77777777" w:rsidR="00182D39" w:rsidRDefault="00F23512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4DCB1397" w14:textId="77777777" w:rsidR="00162D8D" w:rsidRDefault="00162D8D" w:rsidP="006D0812">
      <w:pPr>
        <w:pStyle w:val="SubjectSpecification-ContractCzechRadio"/>
      </w:pPr>
    </w:p>
    <w:p w14:paraId="02BB5F73" w14:textId="77777777" w:rsidR="00162D8D" w:rsidRPr="00162D8D" w:rsidRDefault="00F23512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69497F37" w14:textId="77777777" w:rsidR="00182D39" w:rsidRDefault="00182D39" w:rsidP="00BA16BB"/>
    <w:p w14:paraId="43A242EA" w14:textId="77777777" w:rsidR="008653F5" w:rsidRPr="006D0812" w:rsidRDefault="008653F5" w:rsidP="00BA16BB"/>
    <w:p w14:paraId="42EDE4FF" w14:textId="36935FEC" w:rsidR="00BA16BB" w:rsidRDefault="00F23512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150113">
        <w:t>VZ12</w:t>
      </w:r>
      <w:r w:rsidR="00A938B4">
        <w:t>/</w:t>
      </w:r>
      <w:r w:rsidR="00150113">
        <w:t>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150113">
        <w:rPr>
          <w:rFonts w:cs="Arial"/>
          <w:b/>
          <w:szCs w:val="20"/>
        </w:rPr>
        <w:t>Cisco – podpora</w:t>
      </w:r>
      <w:r w:rsidR="00B50999">
        <w:rPr>
          <w:rFonts w:cs="Arial"/>
          <w:b/>
          <w:szCs w:val="20"/>
        </w:rPr>
        <w:t xml:space="preserve"> </w:t>
      </w:r>
      <w:r w:rsidR="00150113">
        <w:rPr>
          <w:rFonts w:cs="Arial"/>
          <w:b/>
          <w:szCs w:val="20"/>
        </w:rPr>
        <w:t>2022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3B76EA3F" w14:textId="77777777" w:rsidR="00BA16BB" w:rsidRPr="006D0812" w:rsidRDefault="00F23512" w:rsidP="00BA16BB">
      <w:pPr>
        <w:pStyle w:val="Heading-Number-ContractCzechRadio"/>
      </w:pPr>
      <w:r w:rsidRPr="006D0812">
        <w:t>Předmět smlouvy</w:t>
      </w:r>
    </w:p>
    <w:p w14:paraId="5C054408" w14:textId="77777777" w:rsidR="004545D6" w:rsidRDefault="00F23512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68812198" w14:textId="21521CF1" w:rsidR="00BA16BB" w:rsidRDefault="00F23512" w:rsidP="00594225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262318">
        <w:t xml:space="preserve"> </w:t>
      </w:r>
      <w:r w:rsidR="00262318">
        <w:rPr>
          <w:b/>
        </w:rPr>
        <w:t>h</w:t>
      </w:r>
      <w:r w:rsidR="00262318" w:rsidRPr="00496B04">
        <w:rPr>
          <w:b/>
        </w:rPr>
        <w:t>ardwarov</w:t>
      </w:r>
      <w:r w:rsidR="00262318">
        <w:rPr>
          <w:b/>
        </w:rPr>
        <w:t>é</w:t>
      </w:r>
      <w:r w:rsidR="00262318" w:rsidRPr="00496B04">
        <w:rPr>
          <w:b/>
        </w:rPr>
        <w:t xml:space="preserve"> podpor</w:t>
      </w:r>
      <w:r w:rsidR="00262318">
        <w:rPr>
          <w:b/>
        </w:rPr>
        <w:t>y</w:t>
      </w:r>
      <w:r w:rsidR="00262318">
        <w:t xml:space="preserve"> </w:t>
      </w:r>
      <w:r w:rsidR="00262318" w:rsidRPr="002702F1">
        <w:rPr>
          <w:b/>
        </w:rPr>
        <w:t xml:space="preserve">pro aktivní prvky počítačové sítě </w:t>
      </w:r>
      <w:r w:rsidR="00262318">
        <w:rPr>
          <w:b/>
        </w:rPr>
        <w:t>Českého rozhlasu</w:t>
      </w:r>
      <w:r w:rsidR="00262318">
        <w:t xml:space="preserve"> </w:t>
      </w:r>
      <w:r w:rsidR="00262318" w:rsidRPr="00025663">
        <w:rPr>
          <w:b/>
        </w:rPr>
        <w:t xml:space="preserve">a zajištění </w:t>
      </w:r>
      <w:r w:rsidR="00262318">
        <w:rPr>
          <w:b/>
        </w:rPr>
        <w:t xml:space="preserve">správné </w:t>
      </w:r>
      <w:r w:rsidR="00262318" w:rsidRPr="00025663">
        <w:rPr>
          <w:b/>
        </w:rPr>
        <w:t>funk</w:t>
      </w:r>
      <w:r w:rsidR="00262318">
        <w:rPr>
          <w:b/>
        </w:rPr>
        <w:t>ce</w:t>
      </w:r>
      <w:r w:rsidR="00262318" w:rsidRPr="00025663">
        <w:rPr>
          <w:b/>
        </w:rPr>
        <w:t xml:space="preserve"> všech zařízení uvedených v příloze této smlouvy</w:t>
      </w:r>
      <w:r w:rsidR="00B50999">
        <w:rPr>
          <w:b/>
        </w:rPr>
        <w:t xml:space="preserve"> </w:t>
      </w:r>
      <w:r w:rsidRPr="00B27C14">
        <w:t>(dále také jako „</w:t>
      </w:r>
      <w:r w:rsidR="00646A22" w:rsidRPr="00B50999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  <w:bookmarkStart w:id="0" w:name="_GoBack"/>
      <w:bookmarkEnd w:id="0"/>
    </w:p>
    <w:p w14:paraId="3CF2B3B6" w14:textId="77777777" w:rsidR="00BD0C33" w:rsidRDefault="00F23512" w:rsidP="00BD0C33">
      <w:pPr>
        <w:pStyle w:val="ListNumber-ContractCzechRadio"/>
      </w:pPr>
      <w:r>
        <w:lastRenderedPageBreak/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45E531BF" w14:textId="77777777" w:rsidR="004545D6" w:rsidRDefault="00F23512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04B2440F" w14:textId="77777777" w:rsidR="00BA16BB" w:rsidRPr="006D0812" w:rsidRDefault="00F23512" w:rsidP="00BA16BB">
      <w:pPr>
        <w:pStyle w:val="Heading-Number-ContractCzechRadio"/>
      </w:pPr>
      <w:r w:rsidRPr="006D0812">
        <w:t>Místo a doba plnění</w:t>
      </w:r>
    </w:p>
    <w:p w14:paraId="45E9947E" w14:textId="77777777" w:rsidR="004545D6" w:rsidRPr="004545D6" w:rsidRDefault="00F23512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262318" w:rsidRPr="00A22A52">
        <w:rPr>
          <w:b/>
        </w:rPr>
        <w:t>Český rozhlas, Vinohradská 12, 120 99 Praha 2</w:t>
      </w:r>
      <w:r w:rsidR="00262318" w:rsidRPr="00631D4C">
        <w:rPr>
          <w:rFonts w:cs="Arial"/>
          <w:szCs w:val="20"/>
        </w:rPr>
        <w:t>.</w:t>
      </w:r>
      <w:r w:rsidR="00262318" w:rsidRPr="00631D4C">
        <w:t xml:space="preserve"> </w:t>
      </w:r>
      <w:r w:rsidR="00EB789E">
        <w:t xml:space="preserve"> </w:t>
      </w:r>
    </w:p>
    <w:p w14:paraId="2CF28396" w14:textId="77777777" w:rsidR="004545D6" w:rsidRDefault="00F23512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Pr="004545D6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</w:p>
    <w:p w14:paraId="6EAED4DA" w14:textId="77777777" w:rsidR="004545D6" w:rsidRDefault="00F23512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44289459" w14:textId="77777777" w:rsidR="004545D6" w:rsidRPr="004545D6" w:rsidRDefault="00F23512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63CFFC90" w14:textId="77777777" w:rsidR="004545D6" w:rsidRPr="004545D6" w:rsidRDefault="00F23512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3D18FF2C" w14:textId="77777777" w:rsidR="00BA16BB" w:rsidRPr="006D0812" w:rsidRDefault="00F23512" w:rsidP="00BA16BB">
      <w:pPr>
        <w:pStyle w:val="Heading-Number-ContractCzechRadio"/>
      </w:pPr>
      <w:r w:rsidRPr="006D0812">
        <w:t>Cena a platební podmínky</w:t>
      </w:r>
    </w:p>
    <w:p w14:paraId="0302132E" w14:textId="3605EB7F" w:rsidR="004545D6" w:rsidRPr="004545D6" w:rsidRDefault="00F23512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B50999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ZoDPH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01A6772C" w14:textId="77777777" w:rsidR="00B27C14" w:rsidRPr="00B27C14" w:rsidRDefault="00F23512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6A3693F3" w14:textId="45CE894E" w:rsidR="00B27C14" w:rsidRPr="00B27C14" w:rsidRDefault="00F23512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262318" w:rsidRPr="00594225">
        <w:t>zahájení</w:t>
      </w:r>
      <w:r w:rsidR="00262318">
        <w:t xml:space="preserve"> </w:t>
      </w:r>
      <w:r w:rsidRPr="00B27C14">
        <w:t>poskyt</w:t>
      </w:r>
      <w:r w:rsidR="00262318">
        <w:t>ování</w:t>
      </w:r>
      <w:r w:rsidRPr="00B27C14">
        <w:t xml:space="preserve">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</w:p>
    <w:p w14:paraId="4AD6AE42" w14:textId="77777777" w:rsidR="000F0134" w:rsidRDefault="00F23512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9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28E7F0AC" w14:textId="77777777" w:rsidR="00B27C14" w:rsidRPr="00B27C14" w:rsidRDefault="00F23512" w:rsidP="00B27C14">
      <w:pPr>
        <w:pStyle w:val="ListNumber-ContractCzechRadio"/>
      </w:pPr>
      <w:r w:rsidRPr="00B27C14">
        <w:lastRenderedPageBreak/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508B007" w14:textId="77777777" w:rsidR="005D4C3A" w:rsidRDefault="00F23512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ZoDPH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955E991" w14:textId="77777777" w:rsidR="00882671" w:rsidRPr="00882671" w:rsidRDefault="00F23512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0FEE1E2B" w14:textId="1F76413E" w:rsidR="00294342" w:rsidRDefault="00F23512" w:rsidP="00294342">
      <w:pPr>
        <w:pStyle w:val="ListNumber-ContractCzechRadio"/>
      </w:pPr>
      <w:r w:rsidRPr="006D0812">
        <w:t xml:space="preserve">Smluvní strany potvrdí </w:t>
      </w:r>
      <w:r w:rsidR="00DA6D1E">
        <w:t>řádné a včasné</w:t>
      </w:r>
      <w:r w:rsidR="009E1F1C">
        <w:t xml:space="preserve"> zahájení</w:t>
      </w:r>
      <w:r w:rsidR="00DA6D1E">
        <w:t xml:space="preserve"> </w:t>
      </w:r>
      <w:r w:rsidR="001E5013">
        <w:t>poskyt</w:t>
      </w:r>
      <w:r w:rsidR="009E1F1C">
        <w:t>ování</w:t>
      </w:r>
      <w:r w:rsidR="001E5013">
        <w:t xml:space="preserve">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3D081DD4" w14:textId="77777777" w:rsidR="00911FD3" w:rsidRDefault="00F23512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7B6D2F6B" w14:textId="77777777" w:rsidR="00882671" w:rsidRPr="00882671" w:rsidRDefault="00F23512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26C1212C" w14:textId="77777777" w:rsidR="00A11BC0" w:rsidRPr="006D0812" w:rsidRDefault="00F23512" w:rsidP="00A11BC0">
      <w:pPr>
        <w:pStyle w:val="Heading-Number-ContractCzechRadio"/>
      </w:pPr>
      <w:r>
        <w:t>Kvalita služeb</w:t>
      </w:r>
    </w:p>
    <w:p w14:paraId="5A224DDB" w14:textId="77777777" w:rsidR="00214A85" w:rsidRPr="002616F2" w:rsidRDefault="00F23512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71119F3A" w14:textId="77777777" w:rsidR="002616F2" w:rsidRPr="00214A85" w:rsidRDefault="00F23512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4C1657A6" w14:textId="77777777" w:rsidR="00214A85" w:rsidRPr="00214A85" w:rsidRDefault="00F23512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102D6495" w14:textId="77777777" w:rsidR="00214A85" w:rsidRPr="00492F11" w:rsidRDefault="00F23512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38786379" w14:textId="77777777" w:rsidR="00492F11" w:rsidRPr="00214A85" w:rsidRDefault="00F23512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D8CED66" w14:textId="77777777" w:rsidR="008D1F83" w:rsidRPr="006D0812" w:rsidRDefault="00F23512" w:rsidP="008D1F83">
      <w:pPr>
        <w:pStyle w:val="Heading-Number-ContractCzechRadio"/>
      </w:pPr>
      <w:r w:rsidRPr="006D0812">
        <w:t>Změny smlouvy</w:t>
      </w:r>
    </w:p>
    <w:p w14:paraId="227C5718" w14:textId="77777777" w:rsidR="008D1F83" w:rsidRPr="006D0812" w:rsidRDefault="00F23512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14:paraId="17260312" w14:textId="77777777" w:rsidR="008D1F83" w:rsidRPr="006D0812" w:rsidRDefault="00F23512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78C490" wp14:editId="3E197F0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ACCE907" w14:textId="77777777" w:rsidR="00B50999" w:rsidRPr="008519AB" w:rsidRDefault="00B50999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78C490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3ACCE907" w14:textId="77777777" w:rsidR="00B50999" w:rsidRPr="008519AB" w:rsidRDefault="00B50999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8508ABA" w14:textId="77777777" w:rsidR="00B979C9" w:rsidRDefault="00F23512" w:rsidP="00A11BC0">
      <w:pPr>
        <w:pStyle w:val="Heading-Number-ContractCzechRadio"/>
      </w:pPr>
      <w:r>
        <w:t>Práva a povinnosti smluvních stran</w:t>
      </w:r>
    </w:p>
    <w:p w14:paraId="34E6DC76" w14:textId="77777777" w:rsidR="00B979C9" w:rsidRDefault="00F23512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17A45B02" w14:textId="77777777" w:rsidR="00B979C9" w:rsidRDefault="00F23512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174421CA" w14:textId="77777777" w:rsidR="00B979C9" w:rsidRDefault="00F23512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2BD0EF7E" w14:textId="77777777" w:rsidR="00B979C9" w:rsidRDefault="00F23512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09807597" w14:textId="77777777" w:rsidR="00B979C9" w:rsidRDefault="00F23512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202BD9E7" w14:textId="77777777" w:rsidR="00B979C9" w:rsidRDefault="00F23512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4D5347A9" w14:textId="59FCA9C3" w:rsidR="001B2C4F" w:rsidRDefault="00F23512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50999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50999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50999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0EF108F2" w14:textId="77777777" w:rsidR="00B979C9" w:rsidRDefault="00F23512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4FF0EAA1" w14:textId="77777777" w:rsidR="00B979C9" w:rsidRDefault="00F23512" w:rsidP="00B979C9">
      <w:pPr>
        <w:pStyle w:val="ListLetter-ContractCzechRadio"/>
        <w:jc w:val="both"/>
      </w:pPr>
      <w:r>
        <w:lastRenderedPageBreak/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6865FD99" w14:textId="77777777" w:rsidR="00B979C9" w:rsidRDefault="00F23512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2BBED1FE" w14:textId="77777777" w:rsidR="00B979C9" w:rsidRDefault="00F23512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28AB6F8" w14:textId="77777777" w:rsidR="00A11BC0" w:rsidRPr="006D0812" w:rsidRDefault="00F23512" w:rsidP="00A11BC0">
      <w:pPr>
        <w:pStyle w:val="Heading-Number-ContractCzechRadio"/>
      </w:pPr>
      <w:r w:rsidRPr="006D0812">
        <w:t>Sankce</w:t>
      </w:r>
    </w:p>
    <w:p w14:paraId="2E9A1CB0" w14:textId="77777777" w:rsidR="00BF05E5" w:rsidRPr="000F0134" w:rsidRDefault="00F23512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856ADA" w:rsidRPr="00856ADA">
        <w:rPr>
          <w:b/>
        </w:rPr>
        <w:t>1.</w:t>
      </w:r>
      <w:r w:rsidR="00262318" w:rsidRPr="00856ADA">
        <w:rPr>
          <w:b/>
        </w:rPr>
        <w:t>000</w:t>
      </w:r>
      <w:r w:rsidR="0099718A" w:rsidRPr="00856AD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694B688C" w14:textId="77777777" w:rsidR="000F0134" w:rsidRPr="000F1DC4" w:rsidRDefault="00F23512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262318" w:rsidRPr="00856ADA">
        <w:rPr>
          <w:b/>
        </w:rPr>
        <w:t>1</w:t>
      </w:r>
      <w:r w:rsidR="00856ADA" w:rsidRPr="00856ADA">
        <w:rPr>
          <w:b/>
        </w:rPr>
        <w:t>.</w:t>
      </w:r>
      <w:r w:rsidR="00262318" w:rsidRPr="00856ADA">
        <w:rPr>
          <w:b/>
        </w:rPr>
        <w:t>000</w:t>
      </w:r>
      <w:r w:rsidR="0099718A" w:rsidRPr="00856AD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0CF6B02F" w14:textId="77777777" w:rsidR="000F1DC4" w:rsidRPr="008A4986" w:rsidRDefault="00F23512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6ED1AF12" w14:textId="77777777" w:rsidR="00257C4E" w:rsidRPr="008A4986" w:rsidRDefault="00F23512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7D3647FC" w14:textId="77777777" w:rsidR="00257C4E" w:rsidRPr="008A4986" w:rsidRDefault="00F23512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267497E4" w14:textId="77777777" w:rsidR="00257C4E" w:rsidRPr="000F1DC4" w:rsidRDefault="00F23512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61F3DDB8" w14:textId="77777777" w:rsidR="004B1672" w:rsidRDefault="00F23512" w:rsidP="000F0134">
      <w:pPr>
        <w:pStyle w:val="Heading-Number-ContractCzechRadio"/>
      </w:pPr>
      <w:r>
        <w:t>Zánik smlouvy</w:t>
      </w:r>
    </w:p>
    <w:p w14:paraId="638DB827" w14:textId="77777777" w:rsidR="00CD36A1" w:rsidRPr="008A4986" w:rsidRDefault="00F23512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4EDEA7FA" w14:textId="77777777" w:rsidR="00C55596" w:rsidRDefault="00F23512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4EDF0CAB" w14:textId="77777777" w:rsidR="00C55596" w:rsidRPr="00CD36A1" w:rsidRDefault="00F23512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5DF5D6B5" w14:textId="77777777" w:rsidR="004B1672" w:rsidRPr="00CF2EDD" w:rsidRDefault="00F23512" w:rsidP="004B1672">
      <w:pPr>
        <w:pStyle w:val="ListNumber-ContractCzechRadio"/>
        <w:rPr>
          <w:b/>
          <w:szCs w:val="24"/>
        </w:rPr>
      </w:pPr>
      <w:r w:rsidRPr="00CF2EDD">
        <w:lastRenderedPageBreak/>
        <w:t>Objednatel je oprávněn od této smlouvy odstoupit zejména</w:t>
      </w:r>
      <w:r>
        <w:t>:</w:t>
      </w:r>
      <w:r w:rsidRPr="00CF2EDD">
        <w:t xml:space="preserve"> </w:t>
      </w:r>
    </w:p>
    <w:p w14:paraId="3B3ACEBF" w14:textId="77777777" w:rsidR="004B1672" w:rsidRPr="00CF2EDD" w:rsidRDefault="00F23512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262318">
        <w:t>10</w:t>
      </w:r>
      <w:r w:rsidRPr="00BF05E5">
        <w:t xml:space="preserve"> dní</w:t>
      </w:r>
      <w:r>
        <w:t>;</w:t>
      </w:r>
    </w:p>
    <w:p w14:paraId="5A1A4BED" w14:textId="77777777" w:rsidR="004B1672" w:rsidRDefault="00F23512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3DDFBB6F" w14:textId="77777777" w:rsidR="007C07AF" w:rsidRDefault="00F23512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4B266039" w14:textId="4D0992CD" w:rsidR="004B1672" w:rsidRDefault="00F23512" w:rsidP="004B1672">
      <w:pPr>
        <w:pStyle w:val="ListLetter-ContractCzechRadio"/>
        <w:jc w:val="both"/>
      </w:pPr>
      <w:r>
        <w:t>je</w:t>
      </w:r>
      <w:r w:rsidR="009E1F1C">
        <w:t>-</w:t>
      </w:r>
      <w:r>
        <w:t>li to stanoveno touto smlouvou</w:t>
      </w:r>
      <w:r w:rsidRPr="00CF2EDD">
        <w:t>.</w:t>
      </w:r>
    </w:p>
    <w:p w14:paraId="1A464ED0" w14:textId="77777777" w:rsidR="004B1672" w:rsidRPr="004B1672" w:rsidRDefault="00F23512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164A4ED1" w14:textId="77777777" w:rsidR="00F043FF" w:rsidRDefault="00F23512" w:rsidP="000F0134">
      <w:pPr>
        <w:pStyle w:val="Heading-Number-ContractCzechRadio"/>
      </w:pPr>
      <w:r>
        <w:t>Další ustanovení</w:t>
      </w:r>
    </w:p>
    <w:p w14:paraId="3BBE65D1" w14:textId="77777777" w:rsidR="00F043FF" w:rsidRDefault="00F23512" w:rsidP="00F043FF">
      <w:pPr>
        <w:pStyle w:val="ListNumber-ContractCzechRadio"/>
      </w:pPr>
      <w:r>
        <w:t>Smluvní strany pro vyloučení možných pochybností uvádí následující:</w:t>
      </w:r>
    </w:p>
    <w:p w14:paraId="1254DE1E" w14:textId="77777777" w:rsidR="00F043FF" w:rsidRDefault="00F23512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CD9DA8C" w14:textId="77777777" w:rsidR="00F043FF" w:rsidRDefault="00F23512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2CA208CC" w14:textId="77777777" w:rsidR="001B2C4F" w:rsidRDefault="00F23512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5F384F14" w14:textId="77777777" w:rsidR="00F72AB3" w:rsidRDefault="00F23512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0E3E8B5C" w14:textId="77777777" w:rsidR="00A11BC0" w:rsidRPr="006D0812" w:rsidRDefault="00F23512" w:rsidP="00A11BC0">
      <w:pPr>
        <w:pStyle w:val="Heading-Number-ContractCzechRadio"/>
      </w:pPr>
      <w:r w:rsidRPr="006D0812">
        <w:t>Závěrečná ustanovení</w:t>
      </w:r>
    </w:p>
    <w:p w14:paraId="1074FAC7" w14:textId="77777777" w:rsidR="007B1349" w:rsidRPr="006D0812" w:rsidRDefault="00F23512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72C55A2A" w14:textId="77777777" w:rsidR="00043DF0" w:rsidRPr="006D0812" w:rsidRDefault="00F23512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1820EE1A" w14:textId="77777777" w:rsidR="00F36299" w:rsidRPr="006D0812" w:rsidRDefault="00F23512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425B2433" w14:textId="77777777" w:rsidR="00043DF0" w:rsidRPr="006D0812" w:rsidRDefault="00F23512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3D88A0AE" w14:textId="77777777" w:rsidR="00BE6222" w:rsidRPr="006D0812" w:rsidRDefault="00F2351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D88F91F" w14:textId="77777777" w:rsidR="00AA6ED4" w:rsidRPr="00A1527D" w:rsidRDefault="00F23512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4AC9DFCB" w14:textId="77777777" w:rsidR="004131AC" w:rsidRPr="008A4986" w:rsidRDefault="00F23512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3D9B5E2A" w14:textId="77777777" w:rsidR="00E77D6D" w:rsidRPr="000F0134" w:rsidRDefault="00F23512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0C784EEC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7E786928" w14:textId="77777777" w:rsidR="00043DF0" w:rsidRPr="006D0812" w:rsidRDefault="00F23512" w:rsidP="00043DF0">
      <w:pPr>
        <w:pStyle w:val="ListNumber-ContractCzechRadio"/>
      </w:pPr>
      <w:r w:rsidRPr="006D0812">
        <w:t>Nedílnou součástí této smlouvy je její:</w:t>
      </w:r>
    </w:p>
    <w:p w14:paraId="6C6710ED" w14:textId="77777777" w:rsidR="00043DF0" w:rsidRPr="006D0812" w:rsidRDefault="00F23512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262318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14:paraId="4901356E" w14:textId="77777777" w:rsidR="005E67B4" w:rsidRDefault="00F23512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262318">
        <w:t>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14:paraId="4E6B9500" w14:textId="77777777" w:rsidR="008653F5" w:rsidRDefault="00F23512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 xml:space="preserve"> </w:t>
      </w:r>
      <w:r w:rsidRPr="006D0812">
        <w:t>Příloha</w:t>
      </w:r>
      <w:r>
        <w:t xml:space="preserve"> č. 3</w:t>
      </w:r>
      <w:r w:rsidRPr="006D0812">
        <w:t xml:space="preserve"> </w:t>
      </w:r>
      <w:r>
        <w:t>– Podmínky poskytování služeb externích osob v objektech ČRo.</w:t>
      </w:r>
    </w:p>
    <w:p w14:paraId="10400B40" w14:textId="77777777" w:rsidR="004947A2" w:rsidRPr="006D0812" w:rsidRDefault="004947A2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C83D21" w14:paraId="48E2B634" w14:textId="77777777" w:rsidTr="008653F5">
        <w:trPr>
          <w:jc w:val="center"/>
        </w:trPr>
        <w:tc>
          <w:tcPr>
            <w:tcW w:w="4366" w:type="dxa"/>
          </w:tcPr>
          <w:p w14:paraId="03FC5F75" w14:textId="77777777" w:rsidR="00BA16BB" w:rsidRPr="006D0812" w:rsidRDefault="00F23512" w:rsidP="0026231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262318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262318">
              <w:t>………………..</w:t>
            </w:r>
          </w:p>
        </w:tc>
        <w:tc>
          <w:tcPr>
            <w:tcW w:w="4366" w:type="dxa"/>
          </w:tcPr>
          <w:p w14:paraId="03E6D0BE" w14:textId="77777777" w:rsidR="00BA16BB" w:rsidRPr="006D0812" w:rsidRDefault="00F2351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C83D21" w14:paraId="6B96261B" w14:textId="77777777" w:rsidTr="008653F5">
        <w:trPr>
          <w:trHeight w:val="704"/>
          <w:jc w:val="center"/>
        </w:trPr>
        <w:tc>
          <w:tcPr>
            <w:tcW w:w="4366" w:type="dxa"/>
          </w:tcPr>
          <w:p w14:paraId="3C74D709" w14:textId="77777777" w:rsidR="00BA16BB" w:rsidRDefault="00F23512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696A4E8E" w14:textId="77777777" w:rsidR="008653F5" w:rsidRPr="00262318" w:rsidRDefault="00F2351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262318">
              <w:rPr>
                <w:rFonts w:cs="Arial"/>
                <w:b/>
                <w:szCs w:val="20"/>
              </w:rPr>
              <w:t>Mgr</w:t>
            </w:r>
            <w:r>
              <w:rPr>
                <w:rFonts w:cs="Arial"/>
                <w:b/>
                <w:szCs w:val="20"/>
              </w:rPr>
              <w:t>.</w:t>
            </w:r>
            <w:r w:rsidRPr="00262318">
              <w:rPr>
                <w:rFonts w:cs="Arial"/>
                <w:b/>
                <w:szCs w:val="20"/>
              </w:rPr>
              <w:t xml:space="preserve"> René Zavoral</w:t>
            </w:r>
          </w:p>
          <w:p w14:paraId="2E549912" w14:textId="77777777" w:rsidR="008653F5" w:rsidRPr="006D0812" w:rsidRDefault="00F23512" w:rsidP="0026231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262318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7E810833" w14:textId="77777777" w:rsidR="00BA16BB" w:rsidRDefault="00F23512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3724835D" w14:textId="77777777" w:rsidR="008653F5" w:rsidRPr="008653F5" w:rsidRDefault="00F2351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ED063ED" w14:textId="77777777" w:rsidR="008653F5" w:rsidRPr="006D0812" w:rsidRDefault="00F2351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A40BDAF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20B9E7B9" w14:textId="77777777" w:rsidR="000F0134" w:rsidRDefault="00F235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6FB7582" w14:textId="77777777" w:rsidR="007277E7" w:rsidRDefault="007277E7" w:rsidP="0023258C">
      <w:pPr>
        <w:pStyle w:val="SubjectName-ContractCzechRadio"/>
        <w:jc w:val="center"/>
      </w:pPr>
    </w:p>
    <w:p w14:paraId="47D7B2C6" w14:textId="77777777" w:rsidR="00774840" w:rsidRDefault="00F23512" w:rsidP="00774840">
      <w:pPr>
        <w:pStyle w:val="SubjectSpecification-ContractCzechRadio"/>
        <w:jc w:val="center"/>
        <w:rPr>
          <w:b/>
        </w:rPr>
      </w:pPr>
      <w:r>
        <w:rPr>
          <w:b/>
        </w:rPr>
        <w:t xml:space="preserve">PŘÍLOHA č. 1 </w:t>
      </w:r>
      <w:r>
        <w:t xml:space="preserve">– </w:t>
      </w:r>
      <w:r>
        <w:rPr>
          <w:b/>
        </w:rPr>
        <w:t>SPECIFIKACE SLUŽEB A CENY</w:t>
      </w:r>
    </w:p>
    <w:p w14:paraId="38F238C3" w14:textId="77777777" w:rsidR="00337D98" w:rsidRDefault="00337D98" w:rsidP="00337D98">
      <w:pPr>
        <w:pStyle w:val="SubjectSpecification-ContractCzechRadio"/>
        <w:rPr>
          <w:b/>
        </w:rPr>
      </w:pPr>
    </w:p>
    <w:p w14:paraId="3F785AB8" w14:textId="77777777" w:rsidR="00337D98" w:rsidRPr="00FB2F7B" w:rsidRDefault="00F23512" w:rsidP="00337D98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</w:t>
      </w:r>
      <w:r>
        <w:rPr>
          <w:b/>
          <w:color w:val="auto"/>
        </w:rPr>
        <w:t>vad spočívajících v nefunkčnosti zařízení poskytovateli</w:t>
      </w:r>
      <w:r w:rsidRPr="00FB2F7B">
        <w:rPr>
          <w:b/>
          <w:color w:val="auto"/>
        </w:rPr>
        <w:t xml:space="preserve">: </w:t>
      </w:r>
    </w:p>
    <w:p w14:paraId="073D226F" w14:textId="77777777" w:rsidR="00337D98" w:rsidRPr="00FB2F7B" w:rsidRDefault="00337D98" w:rsidP="00337D98">
      <w:pPr>
        <w:pStyle w:val="SubjectSpecification-ContractCzechRadio"/>
        <w:jc w:val="both"/>
        <w:rPr>
          <w:b/>
          <w:color w:val="auto"/>
        </w:rPr>
      </w:pPr>
    </w:p>
    <w:p w14:paraId="4F5EAAC7" w14:textId="77777777" w:rsidR="00337D98" w:rsidRPr="00FB2F7B" w:rsidRDefault="00F23512" w:rsidP="00337D98">
      <w:pPr>
        <w:pStyle w:val="ListLetter-ContractCzechRadio"/>
        <w:numPr>
          <w:ilvl w:val="2"/>
          <w:numId w:val="28"/>
        </w:numPr>
        <w:jc w:val="both"/>
      </w:pPr>
      <w:r w:rsidRPr="00FB2F7B">
        <w:t xml:space="preserve">telefonicky na servicedesk poskytovatele tel. č.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FB2F7B">
        <w:t xml:space="preserve"> nebo e-mailem </w:t>
      </w:r>
      <w:r>
        <w:rPr>
          <w:rFonts w:cs="Arial"/>
          <w:szCs w:val="20"/>
        </w:rPr>
        <w:t xml:space="preserve">na: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t>;</w:t>
      </w:r>
      <w:r w:rsidRPr="00FB2F7B">
        <w:t xml:space="preserve"> </w:t>
      </w:r>
    </w:p>
    <w:p w14:paraId="7DCA85CE" w14:textId="77777777" w:rsidR="00337D98" w:rsidRDefault="00F23512" w:rsidP="00337D98">
      <w:pPr>
        <w:pStyle w:val="ListLetter-ContractCzechRadio"/>
        <w:numPr>
          <w:ilvl w:val="2"/>
          <w:numId w:val="28"/>
        </w:numPr>
        <w:jc w:val="both"/>
      </w:pPr>
      <w:r>
        <w:t xml:space="preserve">poskytovatel je povinen zajistit dostupnost podpory minimálně v režimu 8 x 5 </w:t>
      </w:r>
      <w:r w:rsidRPr="00FB2F7B">
        <w:t>(</w:t>
      </w:r>
      <w:r>
        <w:t xml:space="preserve">tj. </w:t>
      </w:r>
      <w:r w:rsidRPr="00FB2F7B">
        <w:t>v pracovní dny 9,00 – 17,00 hodin)</w:t>
      </w:r>
      <w:r>
        <w:t>;</w:t>
      </w:r>
    </w:p>
    <w:p w14:paraId="5D7C3728" w14:textId="77777777" w:rsidR="00337D98" w:rsidRDefault="00F23512" w:rsidP="00337D98">
      <w:pPr>
        <w:pStyle w:val="ListLetter-ContractCzechRadio"/>
        <w:numPr>
          <w:ilvl w:val="2"/>
          <w:numId w:val="28"/>
        </w:numPr>
        <w:jc w:val="both"/>
      </w:pPr>
      <w:r>
        <w:t>poskytovatel je povinen přijetí oznámení vady písemně potvrdit nejpozději následující pracovní den po jeho odeslání, a to na e-mail zástupce pro věcná jednání objednatele dle této smlouvy.</w:t>
      </w:r>
    </w:p>
    <w:p w14:paraId="015CD52C" w14:textId="77777777" w:rsidR="00337D98" w:rsidRPr="00FB2F7B" w:rsidRDefault="00F23512" w:rsidP="00337D98">
      <w:pPr>
        <w:pStyle w:val="ListLetter-ContractCzechRadio"/>
        <w:numPr>
          <w:ilvl w:val="0"/>
          <w:numId w:val="0"/>
        </w:numPr>
        <w:ind w:left="312"/>
      </w:pPr>
      <w:r w:rsidRPr="00FB2F7B">
        <w:rPr>
          <w:b/>
        </w:rPr>
        <w:t xml:space="preserve">Odstranění vady nahlášené objednatelem je poskytovatel povinen provést </w:t>
      </w:r>
      <w:r>
        <w:rPr>
          <w:b/>
        </w:rPr>
        <w:t xml:space="preserve">dle svého uvážení jedním z </w:t>
      </w:r>
      <w:r w:rsidRPr="00FB2F7B">
        <w:rPr>
          <w:b/>
        </w:rPr>
        <w:t>následující</w:t>
      </w:r>
      <w:r>
        <w:rPr>
          <w:b/>
        </w:rPr>
        <w:t>ch</w:t>
      </w:r>
      <w:r w:rsidRPr="00FB2F7B">
        <w:rPr>
          <w:b/>
        </w:rPr>
        <w:t xml:space="preserve"> způsob</w:t>
      </w:r>
      <w:r>
        <w:rPr>
          <w:b/>
        </w:rPr>
        <w:t>ů dle charakteru vady</w:t>
      </w:r>
      <w:r w:rsidRPr="00FB2F7B">
        <w:rPr>
          <w:b/>
        </w:rPr>
        <w:t>:</w:t>
      </w:r>
    </w:p>
    <w:p w14:paraId="616AB214" w14:textId="77777777" w:rsidR="00337D98" w:rsidRPr="00B936FE" w:rsidRDefault="00F23512" w:rsidP="00337D98">
      <w:pPr>
        <w:pStyle w:val="ListLetter-ContractCzechRadio"/>
        <w:numPr>
          <w:ilvl w:val="2"/>
          <w:numId w:val="28"/>
        </w:numPr>
        <w:jc w:val="both"/>
        <w:rPr>
          <w:b/>
        </w:rPr>
      </w:pPr>
      <w:r w:rsidRPr="00B936FE">
        <w:rPr>
          <w:b/>
        </w:rPr>
        <w:t xml:space="preserve">telefonickou konzultací – </w:t>
      </w:r>
      <w:r w:rsidRPr="00FB2F7B">
        <w:t xml:space="preserve">pracovník </w:t>
      </w:r>
      <w:r>
        <w:t>servicedesku</w:t>
      </w:r>
      <w:r w:rsidRPr="00FB2F7B">
        <w:t xml:space="preserve"> poskytovatele se pokusí odstranit nahlášenou vadu po telefonu. Pokud to není možné, dohodne se </w:t>
      </w:r>
      <w:r>
        <w:t xml:space="preserve">s </w:t>
      </w:r>
      <w:r w:rsidRPr="00FB2F7B">
        <w:t>pracovníkem objednatele na nezbytné součinnosti a řeší vadu osobním zásahem on-site.</w:t>
      </w:r>
    </w:p>
    <w:p w14:paraId="553E92D7" w14:textId="77777777" w:rsidR="00337D98" w:rsidRPr="00FB2F7B" w:rsidRDefault="00F23512" w:rsidP="00337D98">
      <w:pPr>
        <w:pStyle w:val="ListLetter-ContractCzechRadio"/>
        <w:numPr>
          <w:ilvl w:val="2"/>
          <w:numId w:val="28"/>
        </w:numPr>
        <w:jc w:val="both"/>
        <w:rPr>
          <w:b/>
        </w:rPr>
      </w:pPr>
      <w:r w:rsidRPr="00FB2F7B">
        <w:rPr>
          <w:b/>
        </w:rPr>
        <w:t xml:space="preserve">vzdáleným přístupem – </w:t>
      </w:r>
      <w:r w:rsidRPr="00FB2F7B">
        <w:t>pracovník poskytovatele odstraní vadu vzdáleně</w:t>
      </w:r>
      <w:r>
        <w:t xml:space="preserve"> prostřednictvím</w:t>
      </w:r>
      <w:r w:rsidRPr="00FB2F7B">
        <w:t xml:space="preserve"> internetu, modemového připojení apod.</w:t>
      </w:r>
    </w:p>
    <w:p w14:paraId="5C9424C9" w14:textId="77777777" w:rsidR="00337D98" w:rsidRPr="00FB2F7B" w:rsidRDefault="00F23512" w:rsidP="00337D98">
      <w:pPr>
        <w:pStyle w:val="ListLetter-ContractCzechRadio"/>
        <w:numPr>
          <w:ilvl w:val="2"/>
          <w:numId w:val="28"/>
        </w:numPr>
        <w:jc w:val="both"/>
        <w:rPr>
          <w:b/>
        </w:rPr>
      </w:pPr>
      <w:r w:rsidRPr="00FB2F7B">
        <w:rPr>
          <w:b/>
        </w:rPr>
        <w:t xml:space="preserve">zásahem on-site </w:t>
      </w:r>
      <w:r w:rsidRPr="00FB2F7B">
        <w:t>– pracovník poskytovatele odstraní vadu osobním zásahem on-site opravou nebo výměnou za nové zařízení. Pokud je nutné nahradit vadné díly, nahradí je díly novými.</w:t>
      </w:r>
    </w:p>
    <w:p w14:paraId="3A541553" w14:textId="77777777" w:rsidR="00337D98" w:rsidRPr="00FB2F7B" w:rsidRDefault="00F23512" w:rsidP="00337D98">
      <w:pPr>
        <w:pStyle w:val="ListLetter-ContractCzechRadio"/>
        <w:numPr>
          <w:ilvl w:val="2"/>
          <w:numId w:val="28"/>
        </w:numPr>
        <w:jc w:val="both"/>
        <w:rPr>
          <w:b/>
        </w:rPr>
      </w:pPr>
      <w:r w:rsidRPr="00FB2F7B">
        <w:rPr>
          <w:b/>
        </w:rPr>
        <w:t xml:space="preserve">poskytnutí náhradního zařízení </w:t>
      </w:r>
      <w:r w:rsidRPr="00FB2F7B">
        <w:t xml:space="preserve">– v případě, že poskytovatel není schopen vadu odstranit ani jedním z výše uvedených způsobů, je povinen zapůjčit objednateli bezplatně náhradní bezvadné zařízení tak, aby byla </w:t>
      </w:r>
      <w:r>
        <w:t>neprodleně</w:t>
      </w:r>
      <w:r w:rsidRPr="00FB2F7B">
        <w:t xml:space="preserve"> zajištěna plná funkčnost </w:t>
      </w:r>
      <w:r>
        <w:t>LAN sítě nebo její části</w:t>
      </w:r>
      <w:r w:rsidRPr="00FB2F7B">
        <w:t xml:space="preserve">, jehož je zařízení součástí; poskytovatel bezplatně zapůjčí náhradní bezvadné zařízení objednateli s tím, že zapůjčené zařízení bude nahrazeno bez zbytečného prodlení opraveným zařízením objednatele nebo novým zařízením, jehož vlastníkem se objednatel stává; </w:t>
      </w:r>
    </w:p>
    <w:p w14:paraId="46C2F6FB" w14:textId="77777777" w:rsidR="00337D98" w:rsidRDefault="00F23512" w:rsidP="00337D98">
      <w:pPr>
        <w:pStyle w:val="SubjectSpecification-ContractCzechRadio"/>
        <w:jc w:val="both"/>
        <w:rPr>
          <w:color w:val="auto"/>
        </w:rPr>
      </w:pPr>
      <w:r>
        <w:rPr>
          <w:color w:val="auto"/>
        </w:rPr>
        <w:t>Po zjištění charakteru vady jsou smluvní strany povinny se písemně dohodnout na lhůtě, v níž je poskytovatel vadu odstranit.</w:t>
      </w:r>
    </w:p>
    <w:p w14:paraId="4089CF41" w14:textId="77777777" w:rsidR="00337D98" w:rsidRDefault="00337D98" w:rsidP="00337D98">
      <w:pPr>
        <w:pStyle w:val="SubjectSpecification-ContractCzechRadio"/>
        <w:jc w:val="both"/>
        <w:rPr>
          <w:color w:val="auto"/>
        </w:rPr>
      </w:pPr>
    </w:p>
    <w:p w14:paraId="01E0C2D0" w14:textId="77777777" w:rsidR="00337D98" w:rsidRPr="00FB2F7B" w:rsidRDefault="00F23512" w:rsidP="00337D98">
      <w:pPr>
        <w:pStyle w:val="SubjectSpecification-ContractCzechRadio"/>
        <w:jc w:val="both"/>
        <w:rPr>
          <w:color w:val="auto"/>
        </w:rPr>
      </w:pPr>
      <w:r w:rsidRPr="00FB2F7B">
        <w:rPr>
          <w:color w:val="auto"/>
        </w:rPr>
        <w:t>Objednatel je v případě prodlení poskytovatele s provedením opravy ve stanovené lhůtě oprávněn opravit zařízení sám prostřednictvím výrobce či jiné odborně způsobilé osoby na náklady poskytovatele.</w:t>
      </w:r>
    </w:p>
    <w:p w14:paraId="269E6301" w14:textId="77777777" w:rsidR="00337D98" w:rsidRDefault="00337D98" w:rsidP="00337D98">
      <w:pPr>
        <w:pStyle w:val="SubjectSpecification-ContractCzechRadio"/>
        <w:ind w:left="312"/>
        <w:jc w:val="both"/>
      </w:pPr>
    </w:p>
    <w:p w14:paraId="2548F51C" w14:textId="77777777" w:rsidR="00337D98" w:rsidRDefault="00337D98" w:rsidP="00337D98">
      <w:pPr>
        <w:pStyle w:val="SubjectSpecification-ContractCzechRadio"/>
        <w:rPr>
          <w:b/>
        </w:rPr>
      </w:pPr>
    </w:p>
    <w:p w14:paraId="7AEFF22F" w14:textId="77777777" w:rsidR="00774840" w:rsidRDefault="00774840" w:rsidP="00774840">
      <w:pPr>
        <w:pStyle w:val="SubjectSpecification-ContractCzechRadio"/>
        <w:jc w:val="center"/>
        <w:rPr>
          <w:b/>
        </w:rPr>
      </w:pPr>
    </w:p>
    <w:p w14:paraId="622AEC0F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23AEE660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07C8AC12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387DF50C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532EA446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3F61063E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0839592F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1B1F1FB1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140F84F2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326C01DF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p w14:paraId="74908633" w14:textId="77777777" w:rsidR="00337D98" w:rsidRDefault="00F23512" w:rsidP="00337D9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  <w:r w:rsidRPr="009744DE">
        <w:rPr>
          <w:b/>
          <w:caps/>
        </w:rPr>
        <w:lastRenderedPageBreak/>
        <w:t>specifikace podporovaných zařízení</w:t>
      </w:r>
      <w:r>
        <w:rPr>
          <w:b/>
          <w:caps/>
        </w:rPr>
        <w:t xml:space="preserve"> včetně ceny</w:t>
      </w:r>
    </w:p>
    <w:p w14:paraId="67794996" w14:textId="77777777" w:rsidR="00337D98" w:rsidRDefault="00337D98" w:rsidP="00774840">
      <w:pPr>
        <w:pStyle w:val="SubjectSpecification-ContractCzechRadio"/>
        <w:jc w:val="center"/>
        <w:rPr>
          <w:b/>
        </w:rPr>
      </w:pP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2860"/>
        <w:gridCol w:w="1240"/>
        <w:gridCol w:w="1060"/>
        <w:gridCol w:w="860"/>
        <w:gridCol w:w="852"/>
        <w:gridCol w:w="1200"/>
      </w:tblGrid>
      <w:tr w:rsidR="00C83D21" w14:paraId="03553D5C" w14:textId="77777777" w:rsidTr="00774840">
        <w:trPr>
          <w:trHeight w:val="45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F17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F9E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Description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226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PAK/Seriál Number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C3A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Instance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B4D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Start date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065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End date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D47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b/>
                <w:bCs/>
                <w:sz w:val="16"/>
                <w:szCs w:val="16"/>
                <w:lang w:eastAsia="cs-CZ"/>
              </w:rPr>
              <w:t>Cena celkem v Kč bez DPH</w:t>
            </w:r>
          </w:p>
        </w:tc>
      </w:tr>
      <w:tr w:rsidR="00C83D21" w14:paraId="64DCB4E8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B66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49DC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B37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FCW1935N8R4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6DF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1714065041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A4D9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DAB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D7AB8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A44F311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181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96B0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4C2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FCW1935N8R6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60B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1714065092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5A4B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A99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644D8F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A6D4D15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C3D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FFCA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81B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FCW1935N8ZF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2A6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1714065144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2C67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187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4CD3F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46571E2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CCA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150E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412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FCW1935N8ZS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6F3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1714065195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B3B1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880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3C892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BF2FF3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BC1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F27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4BF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FCW1935NC2M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9646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1714065244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C8EA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6D2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AC818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310128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0B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E565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ADD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FCW1935N81K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8BA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1714066232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BC16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8A1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FB203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84038E2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D3C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EA09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919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FCW1935N8V4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79E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1714066283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FB77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E3B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22C08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F7C6F7A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010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B5BF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ADD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FCW1935NC2Q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7AF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1714066331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DF05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B0B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77080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B4E318B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813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42B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677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FE0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1714066389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E694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9BE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6EA21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5EEC887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506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4E0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DE0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FCW1935NC5C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501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1714066440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8B7A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8A3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87DB2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B5863D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8B5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1F14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4A9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FCW1935N7UN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65F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1714069905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714D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817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9DD09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C6A706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C67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8968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525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FCW1935N8TQ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C94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1714069956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5632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BF3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EC6EF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5D34267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AB0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C31A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25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FCW1935N8WZ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963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1714070014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0E5A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54C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11757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63ED909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0E6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187D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78C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FCW1935N8XU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3CF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1714070074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AA70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701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F30CC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7761607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E97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40B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699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FCW1935N8XX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213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1714070121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1BA3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223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4093E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DAA976A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C49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E8C1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D62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FCW1935NC3Z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6B9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1714071637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5C1F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F54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B0048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80DFF9D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BEB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31F1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3F5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FCW1935NC5S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32C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1714071682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5A28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842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529AE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7EB4317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067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A158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71E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FCW1935N8RT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461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1714071734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0A7D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311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23AE8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10B1175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9F3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E2DB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ACE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FCW1935NC0H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E0D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1714071792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11F5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E84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FAD00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D13567E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6D7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9AF1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1A8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FCW1935NC3X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EC6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1714071837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4EB0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87F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BFA46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3EFAE8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ED6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42C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05F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FCW1935N8PU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B2C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1714072140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E178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916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16F3FD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1D13271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6CE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7C8A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9D4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FCW1935N8PX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F11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1714072199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48A9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3E4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32180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300D091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E7B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E99C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F42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FCW1935N8S2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6B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1714072253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FCDD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510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EC298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AC7BDC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25F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24B2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887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FCW1935N8S3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060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1714072309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3679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AA6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3E1C1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C1132D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299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0B62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2C1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FCW1935NC3Y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6F7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1714072358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B411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E4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20DED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BB817A0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764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B061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7B4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FCW1935NAWC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99C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1714077488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3819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DCD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0C021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2BA750B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199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6504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E4F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FCW1935NB9R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E01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1714077530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F66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A09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AC515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725DCA5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DE1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C1F6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45A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FCW1935NBME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11B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1714077615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BC33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9E8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13B57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D3837C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58D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309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71C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FCW1935NBYS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111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1714077656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A11B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39D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51B27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E93ECF1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369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93D5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FD3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FCW1935NBZZ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039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1714078531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7F15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255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52625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13E8C4A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8FA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B2B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EC8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FCW1935NC3F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6BD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1714078631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B455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CE3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DCC35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C4D85A4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C8B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4DB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F30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085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1714078677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B412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CE6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87657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D295BA4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A98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FE4A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A66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FCW1935N8QH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231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1714082720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191B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E72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C2259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BF8AC87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5C2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3FE4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F50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FCW1935N8QM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3A4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1714082773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5718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F34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C9060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C012DB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B88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9B5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F87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FCW1935N8TK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5B4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1714082821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8F69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4FB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CAE00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B8204FB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39D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B13C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18C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FCW1935NAJN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B6A4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1714082874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19AA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54B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2AC98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AE9B961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C8D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768D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5CB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FCW1935NAYT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A2B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1714082929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2695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0A8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25D1A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48EFF0E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AEC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301E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CD3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FCW1935NAJM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953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1714083494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0C3D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4EE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0316D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99DBFED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9F9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461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98D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FCW1935NASJ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BB6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1714083548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96C9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845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CAB105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7895420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D26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4AB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^802.11ac CAP w/CleanAir; 3x4:3SS; Int Ant; E Reg Domain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99D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FCW1935NC2L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7F8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1714083712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679C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B86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30.4.2024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53C3C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41FD664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0C0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WS-C4500X-32SFP+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DEB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^Catalyst 4500-X 32 Port 10G IP Base, Front-to-Back, No P/S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674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JAE194603NL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E33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1739550474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69D6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05F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24C82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CC82813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79B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WS-C4500X-32SFP+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A54F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^Catalyst 4500-X 32 Port 10G IP Base, Front-to-Back, No P/S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9E3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JAE194703RP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20D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1743667463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998C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72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EE79E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E9F6299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684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WS-C2960X-48TS-L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C0E2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2960-X 48 GigE, 4 x 1G SFP,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4F7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FCW2039A4Q7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B67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1848850237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8672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7D4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F042F8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A8507E0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4F4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WS-C2960X-48TS-L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9D3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2960-X 48 GigE, 4 x 1G SFP,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AD2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FCW2041B0QF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B1A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1848850317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B492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36A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28A66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868BF12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EE4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WS-C2960X-48TS-L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0BB5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2960-X 48 GigE, 4 x 1G SFP,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A0A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FCW2041B0R5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CD2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1848850349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457C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95D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86333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63A16BD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DE7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C1-AIR-CT5520-K9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08B2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ONE - 5520 Wireless Controller w/rack mounting kit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A1B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FCH2044V0BC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E2A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5066139612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A27F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BCF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0295C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30FF79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4A1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C1-AIR-CT5520-K9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34BA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ONE - 5520 Wireless Controller w/rack mounting kit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D91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FCH2044V0M4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AF8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5067579538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D71E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6F6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A932D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490D3EF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FA8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0B9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^^4506-E Chassis, two WS-X4648-RJ45V+E, Sup7L-E,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BE6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FXS2044Q2B8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5CB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5080323260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D15F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F62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F27C2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512B344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386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040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^^4506-E Chassis, two WS-X4648-RJ45V+E, Sup7L-E,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C83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FXS2044Q2BL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0F9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5080323261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DD23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53E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3D2DC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3E3EB3C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0E7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BF87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^^4506-E Chassis, two WS-X4648-RJ45V+E, Sup7L-E,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FC9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FXS2044Q2BB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32F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5080323296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59CF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499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3B101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76042B5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4A3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F1B2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^^4506-E Chassis, two WS-X4648-RJ45V+E, Sup7L-E,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BF5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FXS2044Q2BF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69B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5080323297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1215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747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37B67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94D3B55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F22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425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^^4506-E Chassis, two WS-X4648-RJ45V+E, Sup7L-E,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2B4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FXS2044Q2BK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C9B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5080729628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59C8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218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370F2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3E2C90B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28D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ASR1001-X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E58D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ASR1001-X Chassis, 6 built-in GE, Dual P/S, 8GB DRAM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E11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FXS2104Q1H1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077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5104428121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51B7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C74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87C02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F797B64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8C0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3CB0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8C8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FOC2137R08Y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D6F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5161265610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729D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CE8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F49EB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C77D08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8BE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748A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14C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FOC2137R03Z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9FB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5161265622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2204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CFB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8D9AC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6C1C57D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D8F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2FF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BAB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FOC2127R3DU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45C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5161265632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3683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418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C23D9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27BBE45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1B0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30A5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C98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FOC2137R006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FC6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5161265637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179A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2A4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F42D5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8FD4818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0CD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WS-C3650-24TS-L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D9C8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24 Port Data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FB5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FDO2132V16V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44C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5161265998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6066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236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D964D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ACA8AE8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93F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ASR1001-X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03D0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ASR1001-X Chassis, 6 built-in GE, Dual P/S, 8GB DRAM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13C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FXS2128Q3CE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668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5162054474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FDF9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0FA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AA429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C764FB5" w14:textId="77777777" w:rsidTr="0077484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A22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SLASR1-IPB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6AA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 1000 IP BASE License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D3F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E31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5162054476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1D69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0B2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D4BD7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BE2F8BD" w14:textId="77777777" w:rsidTr="0077484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B0C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SLASR1-IPB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0DA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 1000 IP BASE License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721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E5E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5162054477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7B75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007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1D7A1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700DCE3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56C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7149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C2B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FOC2144R214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039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5184732223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013B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24A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6DDE9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AEF7F2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B38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20B5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3B5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FOC2141R2VJ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E17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5184732229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1A34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13A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DDFAE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1F1DD5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ECF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N9K-C93180LC-EX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49C3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^^Nexus 9300 Series, Upto 32p 40/50G OR 18p 100G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9CF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FDO21460A0Y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6A2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5185390600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0DE6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0A5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FCB67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37AFA0D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E73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N9K-C93180LC-EX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500A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^^Nexus 9300 Series, Upto 32p 40/50G OR 18p 100G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CDC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FDO214609BV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335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5185390617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C8AD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604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7E407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955FFD8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BE1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N93-LAN1K9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4F58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LAN Enterprise License for Nexus 9300 Platform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7FE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B9C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5185391231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E09C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87E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A6855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1A778C9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E5E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N93-LAN1K9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852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LAN Enterprise License for Nexus 9300 Platform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637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68E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5185391262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81F7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AEB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CE192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1522A35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706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WS-C3650-24TS-L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2719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24 Port Data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67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FDO2151V0QY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843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5187806440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DDD0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585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FAE5E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3155275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E69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ISR4321/K9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FA5D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ISR 4321 (2GE,2NIM,4G FLASH,4G DRAM,IPB)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FC6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FDO2152A06Y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010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5190492369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84E5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4D5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80B7B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241FEA2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1DF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ISR4321/K9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F167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ISR 4321 (2GE,2NIM,4G FLASH,4G DRAM,IPB)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EAF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FDO2152A06W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B27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5190492370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4390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DE5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340F7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8FECB5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3B6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C6880-X-LE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CF0B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^Cisco Catalyst 6880-X-Chassis (Standard Tables)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C60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SAL21510176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6FD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5192235517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18EC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F2F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EA064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8FD1641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DAB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C6880-X-LE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0A60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^Cisco Catalyst 6880-X-Chassis (Standard Tables)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4AA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SAL2151020N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44F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5192235518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45BE" w14:textId="77777777" w:rsidR="00774840" w:rsidRPr="00594225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629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C5092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35CA430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837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C819GW-LTE-GA-EK9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F73D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 M2M LTE for Global bands 1/3/7/8/20 and 802.11n WiFi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435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FCZ2221E32N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55F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5234434850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E9A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684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31.3.2024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B46A3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CC33EAA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B33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C819GW-LTE-GA-EK9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ED61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C819 M2M LTE for Global bands 1/3/7/8/20 and 802.11n WiFi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0D8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FGL222595BZ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25E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5244632409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B0D0" w14:textId="77777777" w:rsidR="00774840" w:rsidRPr="00856ADA" w:rsidRDefault="00F23512" w:rsidP="007E37C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highlight w:val="green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</w:t>
            </w:r>
            <w:r w:rsidR="007E37CC"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12E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31.3.2024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9CCF2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7E2C373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EE8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902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C27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6C2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5271037971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3BA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8E6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046D5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5628DB0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D26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4285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353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FDO2230Q0A8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A3B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5271037990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9AB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51C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5EA16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9FDC2A8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654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A53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21C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FDO2230Q09Q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987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5271038009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E1E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CE5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4158F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8EF8D2A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8E3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965B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DF5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25F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5271038027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4DA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642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7CAC6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00DBFBD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6D9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4BBF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82D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740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5271038063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559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67A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0A528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5C577D8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B1A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9B83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568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FDO2230E0D3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E58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5271038079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967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FB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88522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D9B3001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57B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9EF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312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FDO2230Q0AU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E98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A36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8B9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20424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4298A9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4F2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2A59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9FE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FDO2230Q0AA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E33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D36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C36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12393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3611F15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584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5C06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587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FDO2229F009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51F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C21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203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071A8A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4E06E42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5C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99B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EE9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8F5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FC8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9D2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5D3C5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44E5702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AA9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79A8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286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FDO2230E0D2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7DB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5271038192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B8F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C40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3D14A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5C46DE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C9B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3FB4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AAC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FDO2230E0DH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718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604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210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E2903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627E709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B09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8004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37F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FDO2230Q0A1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600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5271038221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40E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3BD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CAF50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8420F75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330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CE5C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445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FDO2229E0JW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1AB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5271038241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DF9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2FB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ABB8DF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AB090B0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AB6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6AB1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643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FDO2230Q0AB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B4C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5271038272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C4E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BBD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12075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91B1C0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81F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766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9A07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FDO2230Q0AZ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CF6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5271038288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5CC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77F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7A339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B68589D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F40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4DFA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D01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530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5271038308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2EB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60B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927A3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FE04F2D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72C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CEE4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D2E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5E2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5271038321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133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2A0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396B9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F3045D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3F5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168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AAD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B39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F47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EF1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9917B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1AB2557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FC7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6184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2F3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4AB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5271038359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14D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6B2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E4981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D0EE82D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279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E988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56E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FDO2230Q09F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C0A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5271038376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2C2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7BD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2A912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3098953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AE8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98D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C50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FDO2230Q0AS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661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5271038399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E03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7A7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67468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1606440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1EB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59CD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953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FDO2230E0DJ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2B0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5271038416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B9C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17D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DAC26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4750949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B0A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F185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5AC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85B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5271038434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CBB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F5D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7D0D5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D8110D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111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62B1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0B9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FDO2230Q09X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9D0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5271038451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364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C02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A04B9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397B43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BCE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FD27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47E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FDO2230Q09H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F12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5271038476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8AF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BE4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03EC9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AF3B400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9D7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C4F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EC0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E6A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5271038489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2BA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7C7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454EF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E3DF4B9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1C0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CD1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48F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FDO2230Q0AM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1D5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5271038512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E0D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3A3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C13C9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3BF638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39D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F43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EF4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FDO2230E0D5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465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5271038527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342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66A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DFEE2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ADDFBC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B97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AE32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1FF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FDO2230Q09K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ECD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5271038537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322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7B7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7EF73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E3F65F9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C72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3FB8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43C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FDO2230Q09Z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6D2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5271038551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43F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1A7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FBC19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C5E9B93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D54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CEA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C07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FDO2230E0DR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939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5271059180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720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825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B9B4E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87677A7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281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3A4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1D7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FDO2230E0C2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76B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5271059192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F01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A9C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3B0D3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72A2F5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33D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751D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8E7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FDO2230E0DA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06F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5271059208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C68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8F0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2F71B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5AFBEF2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808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AF6B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Catalyst 3650 48 Port PoE 4x1G Uplink LAN Base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8AF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FDO2230E0DK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616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5271059222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46B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D15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5BED6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C19639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0FA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F177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41B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FOC2225R0HW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C00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5271762164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AF5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BFC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642C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359835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5AE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B2B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5CD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FOC2225R0GC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903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5271762211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B8F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A2E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7C8DD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E7AC134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501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E222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262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FOC2225R0CG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AD4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5271762251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D04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5E6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D59861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110D74E8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CA5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985B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492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FOC2225R0GH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239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5271762293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74C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B15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C9354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159C95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9DC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3CFA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3D3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FOC2225R0J6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4BD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5271762459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3D1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8E0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ED6C2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453ED84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CD8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33D8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Standard airflow pack: N2K-C2348TQ-E, 2AC PS, 3 Fan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B9A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FOC2225R0HB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5D0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5271762489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EC4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0B2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ABE3E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0E49D0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A27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AC-PLS-P-1K-S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3997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AnyConnect 1K User Plus Perpetual License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A6C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A7A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5274143014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108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065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9C43E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875E913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C9C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L-SLASR1-IPB-AIS=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F7B4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 1000 IPB to AIS Upgrade E-Delivery PAK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9A1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2ZK12CQK78F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B79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5274143018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845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632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C9CAC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98CC7BB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462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L-SLASR1-IPB-AIS=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E641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ASR 1000 IPB to AIS Upgrade E-Delivery PAK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82B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1EO29NQOJW3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C2C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5274143019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6E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20D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70F5A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5477CBA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366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4B8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6D6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FXS2219Q2PR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50E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5275161378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4A8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78C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056D8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13D3A76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DD9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A950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AC0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FXS2219Q2M9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672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5275161380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ECE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3A6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D33FA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7B5AD4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B06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57DF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7A2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FXS2219Q2MW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EDD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5275161381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B8C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9CA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048D8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952C6CF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9DE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21A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EE7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FXS2220Q0G3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F27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5275161382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F2B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B85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B4C0B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6C9A028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DD3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0AE7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240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FXS2219Q2NM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025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5275161384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2BD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7A5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803DA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91F374E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07B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F6BA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7E0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FXS2219Q2MY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870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5275161385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C3E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3CC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5A594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4D8197C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8E9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110B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746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FXS2220Q0E4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770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5275161387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23E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39E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9D2D1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C9EFF19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782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B217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C04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FXS2220Q0E1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F73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5275161389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3B17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B9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A3812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4AFD463C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4FE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1BE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10 slot,Sup, 2xC9400-LC-48U,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45F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FXS2220Q39V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6D5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5276353971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CDE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868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AE0B8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3CE709B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3FD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AF9D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10 slot,Sup, 2xC9400-LC-48U,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B75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FXS2220Q39M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B00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5276353972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604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515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9C50A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6425D72D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B9A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499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10 slot,Sup, 2xC9400-LC-48U,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B40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FXS2220Q39S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E3F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5276353973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F41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DD5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9EDA3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6F286C6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D4D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DB00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10 slot,Sup, 2xC9400-LC-48U,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667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FXS2221Q04F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E69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5276353974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A59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717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2C98E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5691CDAD" w14:textId="77777777" w:rsidTr="00774840">
        <w:trPr>
          <w:trHeight w:val="6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1DE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AIR-AP1562I-E-K9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C840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802.11ac W2 Low-Profile Outdoor AP, Internal Ant, E Reg Dom.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DB7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FCZ2241Z04W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AB5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5278323472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0DB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877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29BF0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7E3000E1" w14:textId="77777777" w:rsidTr="00774840">
        <w:trPr>
          <w:trHeight w:val="46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3BC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E9B56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Catalyst 9400 Series 7 slot, Sup, 2xC9400-LC-48U , DNA-E LIC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FBC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FXS2246Q20C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AF7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5332904108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5E3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1.11.2022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93E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80184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EE26CAF" w14:textId="77777777" w:rsidTr="0077484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B49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R-ISE-VMM-K9=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103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ISE Virtual Machine Medium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08C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D61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F5F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594225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1.5.2022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FADA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30.6.2024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BB2E0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22C24406" w14:textId="77777777" w:rsidTr="00774840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45C0" w14:textId="77777777" w:rsidR="00774840" w:rsidRPr="00774840" w:rsidRDefault="00774840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97DC" w14:textId="77777777" w:rsidR="00774840" w:rsidRPr="00774840" w:rsidRDefault="00774840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CD35" w14:textId="77777777" w:rsidR="00774840" w:rsidRPr="00774840" w:rsidRDefault="00774840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2E84" w14:textId="77777777" w:rsidR="00774840" w:rsidRPr="00774840" w:rsidRDefault="00774840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43A3" w14:textId="77777777" w:rsidR="00774840" w:rsidRPr="00774840" w:rsidRDefault="00774840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9B36" w14:textId="77777777" w:rsidR="00774840" w:rsidRPr="00774840" w:rsidRDefault="00774840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15AD" w14:textId="77777777" w:rsidR="00774840" w:rsidRPr="00774840" w:rsidRDefault="00774840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C83D21" w14:paraId="1702E157" w14:textId="77777777" w:rsidTr="00774840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85A2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Cena celkem v Kč bez DPH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8021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5A185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251B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6CB8D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BEC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30C550A5" w14:textId="77777777" w:rsidTr="0077484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B828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Sazba DPH v %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C1AB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8A60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56CE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07D9E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FCEB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FB3FA4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0%</w:t>
            </w:r>
          </w:p>
        </w:tc>
      </w:tr>
      <w:tr w:rsidR="00C83D21" w14:paraId="4946511C" w14:textId="77777777" w:rsidTr="00774840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38A2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Výše DPH v Kč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7ED8F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1564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8892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2C4C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1329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D1F3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C83D21" w14:paraId="0C296558" w14:textId="77777777" w:rsidTr="00774840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28680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Cena celkem v Kč včetně DPH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EA27B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C3B8C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55528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0BD92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7484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3BF1" w14:textId="77777777" w:rsidR="00774840" w:rsidRPr="00774840" w:rsidRDefault="00F23512" w:rsidP="0077484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7748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</w:tbl>
    <w:p w14:paraId="2B219DD0" w14:textId="77777777" w:rsidR="00774840" w:rsidRDefault="00774840" w:rsidP="00774840">
      <w:pPr>
        <w:pStyle w:val="SubjectSpecification-ContractCzechRadio"/>
      </w:pPr>
    </w:p>
    <w:p w14:paraId="43AFFAEC" w14:textId="77777777" w:rsidR="00774840" w:rsidRDefault="00774840" w:rsidP="00774840">
      <w:pPr>
        <w:pStyle w:val="SubjectSpecification-ContractCzechRadio"/>
      </w:pPr>
    </w:p>
    <w:p w14:paraId="5139F8B7" w14:textId="77777777" w:rsidR="00774840" w:rsidRDefault="00774840" w:rsidP="00774840">
      <w:pPr>
        <w:pStyle w:val="SubjectSpecification-ContractCzechRadio"/>
      </w:pPr>
    </w:p>
    <w:p w14:paraId="38075B2C" w14:textId="77777777" w:rsidR="00337D98" w:rsidRDefault="00337D98" w:rsidP="00774840">
      <w:pPr>
        <w:pStyle w:val="SubjectSpecification-ContractCzechRadio"/>
      </w:pPr>
    </w:p>
    <w:p w14:paraId="0D4186E5" w14:textId="77777777" w:rsidR="00337D98" w:rsidRDefault="00337D98" w:rsidP="00774840">
      <w:pPr>
        <w:pStyle w:val="SubjectSpecification-ContractCzechRadio"/>
      </w:pPr>
    </w:p>
    <w:p w14:paraId="326784D9" w14:textId="77777777" w:rsidR="00774840" w:rsidRPr="00774840" w:rsidRDefault="00774840" w:rsidP="00774840">
      <w:pPr>
        <w:pStyle w:val="SubjectSpecification-ContractCzechRadio"/>
      </w:pPr>
    </w:p>
    <w:p w14:paraId="486057C4" w14:textId="77777777" w:rsidR="00731E1C" w:rsidRPr="006D0812" w:rsidRDefault="00F23512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BD5324">
        <w:t xml:space="preserve"> č. </w:t>
      </w:r>
      <w:r w:rsidR="00262318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14:paraId="3313D95D" w14:textId="77777777" w:rsidR="00731E1C" w:rsidRPr="006D0812" w:rsidRDefault="00731E1C" w:rsidP="0023258C">
      <w:pPr>
        <w:pStyle w:val="SubjectSpecification-ContractCzechRadio"/>
      </w:pPr>
    </w:p>
    <w:p w14:paraId="1B86927D" w14:textId="77777777" w:rsidR="00731E1C" w:rsidRPr="006D0812" w:rsidRDefault="00F23512" w:rsidP="00731E1C">
      <w:pPr>
        <w:pStyle w:val="SubjectName-ContractCzechRadio"/>
      </w:pPr>
      <w:r w:rsidRPr="006D0812">
        <w:t>Český rozhlas</w:t>
      </w:r>
    </w:p>
    <w:p w14:paraId="14AE86C0" w14:textId="77777777" w:rsidR="00731E1C" w:rsidRPr="006D0812" w:rsidRDefault="00F23512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14:paraId="06743637" w14:textId="77777777" w:rsidR="004947A2" w:rsidRPr="007317CC" w:rsidRDefault="00F23512" w:rsidP="004947A2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>
        <w:t>Ing. Jiří Truneček, vedoucí Infrastruktury IT</w:t>
      </w:r>
    </w:p>
    <w:p w14:paraId="335093E1" w14:textId="77777777" w:rsidR="004947A2" w:rsidRPr="007317CC" w:rsidRDefault="00F23512" w:rsidP="004947A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>
        <w:t> </w:t>
      </w:r>
      <w:r>
        <w:rPr>
          <w:rFonts w:cs="Arial"/>
          <w:szCs w:val="20"/>
        </w:rPr>
        <w:t>221 553 195</w:t>
      </w:r>
    </w:p>
    <w:p w14:paraId="3545E58C" w14:textId="77777777" w:rsidR="00386EE0" w:rsidRPr="008653F5" w:rsidRDefault="00F23512" w:rsidP="004947A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hyperlink r:id="rId10" w:history="1">
        <w:r w:rsidRPr="00521B26">
          <w:rPr>
            <w:rStyle w:val="Hypertextovodkaz"/>
            <w:rFonts w:cs="Arial"/>
            <w:szCs w:val="20"/>
          </w:rPr>
          <w:t>Jiri.Trunecek@</w:t>
        </w:r>
        <w:r w:rsidRPr="00521B26">
          <w:rPr>
            <w:rStyle w:val="Hypertextovodkaz"/>
          </w:rPr>
          <w:t>rozhlas.cz</w:t>
        </w:r>
      </w:hyperlink>
      <w:r w:rsidRPr="008653F5">
        <w:rPr>
          <w:rFonts w:cs="Arial"/>
          <w:szCs w:val="20"/>
        </w:rPr>
        <w:t xml:space="preserve"> </w:t>
      </w:r>
    </w:p>
    <w:p w14:paraId="5583F849" w14:textId="77777777" w:rsidR="00731E1C" w:rsidRPr="008653F5" w:rsidRDefault="00F23512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14:paraId="42D8ECD9" w14:textId="77777777" w:rsidR="00731E1C" w:rsidRPr="006D0812" w:rsidRDefault="00731E1C" w:rsidP="00731E1C"/>
    <w:p w14:paraId="170322FE" w14:textId="77777777" w:rsidR="00731E1C" w:rsidRPr="006D0812" w:rsidRDefault="00F23512" w:rsidP="00731E1C">
      <w:r w:rsidRPr="006D0812">
        <w:t>a</w:t>
      </w:r>
    </w:p>
    <w:p w14:paraId="6E621BCC" w14:textId="77777777" w:rsidR="00731E1C" w:rsidRPr="006D0812" w:rsidRDefault="00731E1C" w:rsidP="00731E1C"/>
    <w:p w14:paraId="44D163C9" w14:textId="77777777" w:rsidR="00731E1C" w:rsidRPr="006D0812" w:rsidRDefault="00F23512" w:rsidP="00731E1C">
      <w:pPr>
        <w:pStyle w:val="SubjectName-ContractCzechRadio"/>
      </w:pPr>
      <w:r w:rsidRPr="006D0812">
        <w:t>Název</w:t>
      </w:r>
    </w:p>
    <w:p w14:paraId="2FEDE778" w14:textId="77777777" w:rsidR="00731E1C" w:rsidRPr="008653F5" w:rsidRDefault="00F23512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54D5AB14" w14:textId="77777777" w:rsidR="00386EE0" w:rsidRPr="008653F5" w:rsidRDefault="00F23512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2410F8DB" w14:textId="77777777" w:rsidR="00386EE0" w:rsidRPr="008653F5" w:rsidRDefault="00F23512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3A27B430" w14:textId="77777777" w:rsidR="00386EE0" w:rsidRPr="008653F5" w:rsidRDefault="00F23512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20386BFB" w14:textId="77777777" w:rsidR="00731E1C" w:rsidRPr="008653F5" w:rsidRDefault="00F23512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14:paraId="2F934E28" w14:textId="77777777"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14:paraId="412A236E" w14:textId="77777777" w:rsidR="0079034E" w:rsidRPr="006D0812" w:rsidRDefault="00F23512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14:paraId="089E1712" w14:textId="77777777" w:rsidR="00731E1C" w:rsidRPr="006D0812" w:rsidRDefault="00F23512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33E7B46E" w14:textId="77777777" w:rsidR="0079034E" w:rsidRPr="006D0812" w:rsidRDefault="00F23512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B019DDA" w14:textId="77777777" w:rsidR="00731E1C" w:rsidRPr="006D0812" w:rsidRDefault="00731E1C" w:rsidP="0023258C">
      <w:pPr>
        <w:pStyle w:val="Heading-Number-ContractCzechRadio"/>
      </w:pPr>
    </w:p>
    <w:p w14:paraId="68118F62" w14:textId="77777777" w:rsidR="0079034E" w:rsidRPr="006D0812" w:rsidRDefault="00F23512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04B67E9E" w14:textId="77777777" w:rsidR="0079034E" w:rsidRPr="00147362" w:rsidRDefault="00F23512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682428F8" w14:textId="77777777" w:rsidR="0079034E" w:rsidRPr="006D0812" w:rsidRDefault="00F23512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E44AD6D" w14:textId="77777777" w:rsidR="0079034E" w:rsidRPr="006D0812" w:rsidRDefault="00F23512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BBE07B0" w14:textId="77777777" w:rsidR="0079034E" w:rsidRPr="006D0812" w:rsidRDefault="00F23512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C83D21" w14:paraId="0ACFC3C3" w14:textId="77777777" w:rsidTr="008653F5">
        <w:trPr>
          <w:jc w:val="center"/>
        </w:trPr>
        <w:tc>
          <w:tcPr>
            <w:tcW w:w="3974" w:type="dxa"/>
          </w:tcPr>
          <w:p w14:paraId="0439C3A8" w14:textId="77777777" w:rsidR="0079034E" w:rsidRPr="006D0812" w:rsidRDefault="00F23512" w:rsidP="004947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947A2">
              <w:t>Praze</w:t>
            </w:r>
            <w:r w:rsidRPr="006D0812">
              <w:t xml:space="preserve"> dne </w:t>
            </w:r>
            <w:r w:rsidR="004947A2">
              <w:t>………………..</w:t>
            </w:r>
          </w:p>
        </w:tc>
        <w:tc>
          <w:tcPr>
            <w:tcW w:w="3964" w:type="dxa"/>
          </w:tcPr>
          <w:p w14:paraId="3713B9E8" w14:textId="77777777" w:rsidR="0079034E" w:rsidRPr="006D0812" w:rsidRDefault="00F2351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C83D21" w14:paraId="4A1596B6" w14:textId="77777777" w:rsidTr="008653F5">
        <w:trPr>
          <w:jc w:val="center"/>
        </w:trPr>
        <w:tc>
          <w:tcPr>
            <w:tcW w:w="3974" w:type="dxa"/>
          </w:tcPr>
          <w:p w14:paraId="5F95D872" w14:textId="77777777" w:rsidR="0079034E" w:rsidRDefault="00F23512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129D67A1" w14:textId="77777777" w:rsidR="008653F5" w:rsidRPr="004947A2" w:rsidRDefault="00F2351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947A2">
              <w:rPr>
                <w:rFonts w:cs="Arial"/>
                <w:b/>
                <w:szCs w:val="20"/>
              </w:rPr>
              <w:t>Ing. Jiří Truneček</w:t>
            </w:r>
          </w:p>
          <w:p w14:paraId="3B9D59A4" w14:textId="77777777" w:rsidR="008653F5" w:rsidRPr="006D0812" w:rsidRDefault="00F23512" w:rsidP="004947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947A2">
              <w:rPr>
                <w:rFonts w:cs="Arial"/>
                <w:b/>
                <w:szCs w:val="20"/>
              </w:rPr>
              <w:t>vedoucí Inf</w:t>
            </w:r>
            <w:r>
              <w:rPr>
                <w:rFonts w:cs="Arial"/>
                <w:b/>
                <w:szCs w:val="20"/>
              </w:rPr>
              <w:t>ra</w:t>
            </w:r>
            <w:r w:rsidRPr="004947A2">
              <w:rPr>
                <w:rFonts w:cs="Arial"/>
                <w:b/>
                <w:szCs w:val="20"/>
              </w:rPr>
              <w:t>struktury IT</w:t>
            </w:r>
          </w:p>
        </w:tc>
        <w:tc>
          <w:tcPr>
            <w:tcW w:w="3964" w:type="dxa"/>
          </w:tcPr>
          <w:p w14:paraId="1E84AD5D" w14:textId="77777777" w:rsidR="0079034E" w:rsidRDefault="00F23512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62FB98E2" w14:textId="77777777" w:rsidR="008653F5" w:rsidRPr="008653F5" w:rsidRDefault="00F2351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924F69B" w14:textId="77777777" w:rsidR="008653F5" w:rsidRPr="00DD5D11" w:rsidRDefault="00F23512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943AE5E" w14:textId="77777777" w:rsidR="005C7827" w:rsidRDefault="00F235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7485155A" w14:textId="77777777" w:rsidR="005C7827" w:rsidRPr="00414B5D" w:rsidRDefault="00F23512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4947A2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3091094B" w14:textId="77777777" w:rsidR="005C7827" w:rsidRPr="008A4986" w:rsidRDefault="00F23512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471E55CB" w14:textId="77777777" w:rsidR="005C7827" w:rsidRDefault="00F23512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71CE1486" w14:textId="77777777" w:rsidR="005C7827" w:rsidRDefault="00F23512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09F65956" w14:textId="77777777" w:rsidR="005C7827" w:rsidRDefault="00F23512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4ACDE712" w14:textId="77777777" w:rsidR="005C7827" w:rsidRDefault="00F23512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58268B88" w14:textId="77777777" w:rsidR="005C7827" w:rsidRDefault="00F23512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59C3D31F" w14:textId="77777777" w:rsidR="005C7827" w:rsidRDefault="00F23512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4887299F" w14:textId="77777777" w:rsidR="005C7827" w:rsidRDefault="00F23512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04549F0B" w14:textId="77777777" w:rsidR="005C7827" w:rsidRDefault="00F23512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3D661A26" w14:textId="77777777" w:rsidR="005C7827" w:rsidRDefault="00F23512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110603A4" w14:textId="77777777" w:rsidR="005C7827" w:rsidRDefault="00F23512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2EC66A45" w14:textId="77777777" w:rsidR="005C7827" w:rsidRDefault="00F23512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0CE79BAE" w14:textId="77777777" w:rsidR="005C7827" w:rsidRDefault="00F23512" w:rsidP="005C7827">
      <w:pPr>
        <w:pStyle w:val="ListNumber-ContractCzechRadio"/>
      </w:pPr>
      <w:r>
        <w:t>Externí osoby jsou zejména povinny:</w:t>
      </w:r>
    </w:p>
    <w:p w14:paraId="2C4C280C" w14:textId="77777777" w:rsidR="005C7827" w:rsidRDefault="00F23512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00A912EE" w14:textId="77777777" w:rsidR="005C7827" w:rsidRDefault="00F23512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7147DB45" w14:textId="77777777" w:rsidR="005C7827" w:rsidRDefault="00F23512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6CB3E9B7" w14:textId="77777777" w:rsidR="005C7827" w:rsidRDefault="00F23512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4D19FC67" w14:textId="77777777" w:rsidR="005C7827" w:rsidRDefault="00F23512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8F4DD0C" w14:textId="77777777" w:rsidR="005C7827" w:rsidRDefault="00F23512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4D10932" w14:textId="77777777" w:rsidR="005C7827" w:rsidRDefault="00F23512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425ABC79" w14:textId="77777777" w:rsidR="005C7827" w:rsidRDefault="00F23512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2DFD4AB8" w14:textId="77777777" w:rsidR="005C7827" w:rsidRDefault="00F23512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692849BC" w14:textId="77777777" w:rsidR="005C7827" w:rsidRDefault="00F23512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49A1A9C8" w14:textId="77777777" w:rsidR="005C7827" w:rsidRDefault="00F23512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59FB3A7E" w14:textId="77777777" w:rsidR="005C7827" w:rsidRDefault="00F23512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15FFCFA3" w14:textId="77777777" w:rsidR="005C7827" w:rsidRDefault="00F23512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1CD6E38" w14:textId="77777777" w:rsidR="005C7827" w:rsidRDefault="00F23512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110A1132" w14:textId="77777777" w:rsidR="005C7827" w:rsidRDefault="00F23512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A425D24" w14:textId="77777777" w:rsidR="005C7827" w:rsidRDefault="00F23512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EFC0DD5" w14:textId="77777777" w:rsidR="005C7827" w:rsidRDefault="00F23512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56ABA9D3" w14:textId="77777777" w:rsidR="005C7827" w:rsidRDefault="00F23512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129EF0D3" w14:textId="77777777" w:rsidR="005C7827" w:rsidRDefault="00F23512" w:rsidP="005C7827">
      <w:pPr>
        <w:pStyle w:val="ListNumber-ContractCzechRadio"/>
      </w:pPr>
      <w:r>
        <w:t>Externí osoby jsou zejména povinny:</w:t>
      </w:r>
    </w:p>
    <w:p w14:paraId="76899B14" w14:textId="77777777" w:rsidR="005C7827" w:rsidRDefault="00F23512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180F3299" w14:textId="77777777" w:rsidR="005C7827" w:rsidRDefault="00F23512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1A14D374" w14:textId="77777777" w:rsidR="005C7827" w:rsidRDefault="00F23512" w:rsidP="005C7827">
      <w:pPr>
        <w:pStyle w:val="ListLetter-ContractCzechRadio"/>
        <w:jc w:val="both"/>
      </w:pPr>
      <w:r>
        <w:t>neznečišťovat komunikace a nepoškozovat zeleň,</w:t>
      </w:r>
    </w:p>
    <w:p w14:paraId="2C00C1A3" w14:textId="77777777" w:rsidR="005C7827" w:rsidRDefault="00F23512" w:rsidP="005C7827">
      <w:pPr>
        <w:pStyle w:val="ListLetter-ContractCzechRadio"/>
        <w:jc w:val="both"/>
      </w:pPr>
      <w:r>
        <w:t>zajistit likvidaci obalů dle platných právních předpisů.</w:t>
      </w:r>
    </w:p>
    <w:p w14:paraId="34116268" w14:textId="77777777" w:rsidR="005C7827" w:rsidRDefault="00F23512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19F9019B" w14:textId="77777777" w:rsidR="005C7827" w:rsidRDefault="00F23512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00BF5847" w14:textId="77777777" w:rsidR="005C7827" w:rsidRDefault="00F23512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47AA3B6A" w14:textId="77777777" w:rsidR="005C7827" w:rsidRDefault="00F23512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68B61E02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683D0" w14:textId="77777777" w:rsidR="00197EBF" w:rsidRDefault="00197EBF">
      <w:pPr>
        <w:spacing w:line="240" w:lineRule="auto"/>
      </w:pPr>
      <w:r>
        <w:separator/>
      </w:r>
    </w:p>
  </w:endnote>
  <w:endnote w:type="continuationSeparator" w:id="0">
    <w:p w14:paraId="7D987362" w14:textId="77777777" w:rsidR="00197EBF" w:rsidRDefault="00197E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3EBB8" w14:textId="77777777" w:rsidR="00B50999" w:rsidRDefault="00B5099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4B2A9A" wp14:editId="0FAE3B40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C807B1" w14:textId="3343420A" w:rsidR="00B50999" w:rsidRPr="00727BE2" w:rsidRDefault="00197EB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5099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5099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5099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860CC">
                                <w:rPr>
                                  <w:rStyle w:val="slostrnky"/>
                                  <w:noProof/>
                                </w:rPr>
                                <w:t>17</w:t>
                              </w:r>
                              <w:r w:rsidR="00B5099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5099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50999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50999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50999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D860CC">
                                <w:rPr>
                                  <w:rStyle w:val="slostrnky"/>
                                  <w:noProof/>
                                </w:rPr>
                                <w:t>17</w:t>
                              </w:r>
                              <w:r w:rsidR="00B50999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4B2A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8C807B1" w14:textId="3343420A" w:rsidR="00B50999" w:rsidRPr="00727BE2" w:rsidRDefault="00197EB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5099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5099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5099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860CC">
                          <w:rPr>
                            <w:rStyle w:val="slostrnky"/>
                            <w:noProof/>
                          </w:rPr>
                          <w:t>17</w:t>
                        </w:r>
                        <w:r w:rsidR="00B5099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5099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50999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B50999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B50999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D860CC">
                          <w:rPr>
                            <w:rStyle w:val="slostrnky"/>
                            <w:noProof/>
                          </w:rPr>
                          <w:t>17</w:t>
                        </w:r>
                        <w:r w:rsidR="00B50999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F3BCF" w14:textId="77777777" w:rsidR="00B50999" w:rsidRPr="00B5596D" w:rsidRDefault="00B5099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71CAC7" wp14:editId="497CE60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84395" w14:textId="78020625" w:rsidR="00B50999" w:rsidRPr="00727BE2" w:rsidRDefault="00197EB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5099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5099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5099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860CC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5099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5099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50999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50999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50999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D860CC">
                                <w:rPr>
                                  <w:rStyle w:val="slostrnky"/>
                                  <w:noProof/>
                                </w:rPr>
                                <w:t>17</w:t>
                              </w:r>
                              <w:r w:rsidR="00B50999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71CAC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1A584395" w14:textId="78020625" w:rsidR="00B50999" w:rsidRPr="00727BE2" w:rsidRDefault="00197EB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5099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5099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5099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860CC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5099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5099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50999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B50999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B50999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D860CC">
                          <w:rPr>
                            <w:rStyle w:val="slostrnky"/>
                            <w:noProof/>
                          </w:rPr>
                          <w:t>17</w:t>
                        </w:r>
                        <w:r w:rsidR="00B50999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408CF" w14:textId="77777777" w:rsidR="00197EBF" w:rsidRDefault="00197EBF">
      <w:pPr>
        <w:spacing w:line="240" w:lineRule="auto"/>
      </w:pPr>
      <w:r>
        <w:separator/>
      </w:r>
    </w:p>
  </w:footnote>
  <w:footnote w:type="continuationSeparator" w:id="0">
    <w:p w14:paraId="022937BA" w14:textId="77777777" w:rsidR="00197EBF" w:rsidRDefault="00197E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9024" w14:textId="77777777" w:rsidR="00B50999" w:rsidRDefault="00B5099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77F8463B" wp14:editId="0AAB363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7EA51" w14:textId="77777777" w:rsidR="00B50999" w:rsidRDefault="00B5099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A23CFE8" wp14:editId="3AEBBFF6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67CCC2" w14:textId="69434036" w:rsidR="00B50999" w:rsidRPr="00321BCC" w:rsidRDefault="00B5099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23CFE8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0F67CCC2" w14:textId="69434036" w:rsidR="00B50999" w:rsidRPr="00321BCC" w:rsidRDefault="00B50999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130218E" wp14:editId="2E83E84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7400994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887077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FB465EDE">
      <w:start w:val="1"/>
      <w:numFmt w:val="decimal"/>
      <w:lvlText w:val="%1."/>
      <w:lvlJc w:val="left"/>
      <w:pPr>
        <w:ind w:left="1291" w:hanging="360"/>
      </w:pPr>
    </w:lvl>
    <w:lvl w:ilvl="1" w:tplc="E5C68D62" w:tentative="1">
      <w:start w:val="1"/>
      <w:numFmt w:val="lowerLetter"/>
      <w:lvlText w:val="%2."/>
      <w:lvlJc w:val="left"/>
      <w:pPr>
        <w:ind w:left="2011" w:hanging="360"/>
      </w:pPr>
    </w:lvl>
    <w:lvl w:ilvl="2" w:tplc="66F42548" w:tentative="1">
      <w:start w:val="1"/>
      <w:numFmt w:val="lowerRoman"/>
      <w:lvlText w:val="%3."/>
      <w:lvlJc w:val="right"/>
      <w:pPr>
        <w:ind w:left="2731" w:hanging="180"/>
      </w:pPr>
    </w:lvl>
    <w:lvl w:ilvl="3" w:tplc="AE58151E" w:tentative="1">
      <w:start w:val="1"/>
      <w:numFmt w:val="decimal"/>
      <w:lvlText w:val="%4."/>
      <w:lvlJc w:val="left"/>
      <w:pPr>
        <w:ind w:left="3451" w:hanging="360"/>
      </w:pPr>
    </w:lvl>
    <w:lvl w:ilvl="4" w:tplc="A90844CE" w:tentative="1">
      <w:start w:val="1"/>
      <w:numFmt w:val="lowerLetter"/>
      <w:lvlText w:val="%5."/>
      <w:lvlJc w:val="left"/>
      <w:pPr>
        <w:ind w:left="4171" w:hanging="360"/>
      </w:pPr>
    </w:lvl>
    <w:lvl w:ilvl="5" w:tplc="F410A254" w:tentative="1">
      <w:start w:val="1"/>
      <w:numFmt w:val="lowerRoman"/>
      <w:lvlText w:val="%6."/>
      <w:lvlJc w:val="right"/>
      <w:pPr>
        <w:ind w:left="4891" w:hanging="180"/>
      </w:pPr>
    </w:lvl>
    <w:lvl w:ilvl="6" w:tplc="FF34FAD4" w:tentative="1">
      <w:start w:val="1"/>
      <w:numFmt w:val="decimal"/>
      <w:lvlText w:val="%7."/>
      <w:lvlJc w:val="left"/>
      <w:pPr>
        <w:ind w:left="5611" w:hanging="360"/>
      </w:pPr>
    </w:lvl>
    <w:lvl w:ilvl="7" w:tplc="47BECA0E" w:tentative="1">
      <w:start w:val="1"/>
      <w:numFmt w:val="lowerLetter"/>
      <w:lvlText w:val="%8."/>
      <w:lvlJc w:val="left"/>
      <w:pPr>
        <w:ind w:left="6331" w:hanging="360"/>
      </w:pPr>
    </w:lvl>
    <w:lvl w:ilvl="8" w:tplc="05025922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F8961DAE">
      <w:start w:val="1"/>
      <w:numFmt w:val="decimal"/>
      <w:lvlText w:val="%1."/>
      <w:lvlJc w:val="left"/>
      <w:pPr>
        <w:ind w:left="720" w:hanging="360"/>
      </w:pPr>
    </w:lvl>
    <w:lvl w:ilvl="1" w:tplc="FC420DFE" w:tentative="1">
      <w:start w:val="1"/>
      <w:numFmt w:val="lowerLetter"/>
      <w:lvlText w:val="%2."/>
      <w:lvlJc w:val="left"/>
      <w:pPr>
        <w:ind w:left="1440" w:hanging="360"/>
      </w:pPr>
    </w:lvl>
    <w:lvl w:ilvl="2" w:tplc="1E8C6950" w:tentative="1">
      <w:start w:val="1"/>
      <w:numFmt w:val="lowerRoman"/>
      <w:lvlText w:val="%3."/>
      <w:lvlJc w:val="right"/>
      <w:pPr>
        <w:ind w:left="2160" w:hanging="180"/>
      </w:pPr>
    </w:lvl>
    <w:lvl w:ilvl="3" w:tplc="8182E208" w:tentative="1">
      <w:start w:val="1"/>
      <w:numFmt w:val="decimal"/>
      <w:lvlText w:val="%4."/>
      <w:lvlJc w:val="left"/>
      <w:pPr>
        <w:ind w:left="2880" w:hanging="360"/>
      </w:pPr>
    </w:lvl>
    <w:lvl w:ilvl="4" w:tplc="D0B0937A" w:tentative="1">
      <w:start w:val="1"/>
      <w:numFmt w:val="lowerLetter"/>
      <w:lvlText w:val="%5."/>
      <w:lvlJc w:val="left"/>
      <w:pPr>
        <w:ind w:left="3600" w:hanging="360"/>
      </w:pPr>
    </w:lvl>
    <w:lvl w:ilvl="5" w:tplc="11E843C0" w:tentative="1">
      <w:start w:val="1"/>
      <w:numFmt w:val="lowerRoman"/>
      <w:lvlText w:val="%6."/>
      <w:lvlJc w:val="right"/>
      <w:pPr>
        <w:ind w:left="4320" w:hanging="180"/>
      </w:pPr>
    </w:lvl>
    <w:lvl w:ilvl="6" w:tplc="6882DC06" w:tentative="1">
      <w:start w:val="1"/>
      <w:numFmt w:val="decimal"/>
      <w:lvlText w:val="%7."/>
      <w:lvlJc w:val="left"/>
      <w:pPr>
        <w:ind w:left="5040" w:hanging="360"/>
      </w:pPr>
    </w:lvl>
    <w:lvl w:ilvl="7" w:tplc="9306CF72" w:tentative="1">
      <w:start w:val="1"/>
      <w:numFmt w:val="lowerLetter"/>
      <w:lvlText w:val="%8."/>
      <w:lvlJc w:val="left"/>
      <w:pPr>
        <w:ind w:left="5760" w:hanging="360"/>
      </w:pPr>
    </w:lvl>
    <w:lvl w:ilvl="8" w:tplc="F746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EE8E4ED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939A1CEC" w:tentative="1">
      <w:start w:val="1"/>
      <w:numFmt w:val="lowerLetter"/>
      <w:lvlText w:val="%2."/>
      <w:lvlJc w:val="left"/>
      <w:pPr>
        <w:ind w:left="1392" w:hanging="360"/>
      </w:pPr>
    </w:lvl>
    <w:lvl w:ilvl="2" w:tplc="D06687BE" w:tentative="1">
      <w:start w:val="1"/>
      <w:numFmt w:val="lowerRoman"/>
      <w:lvlText w:val="%3."/>
      <w:lvlJc w:val="right"/>
      <w:pPr>
        <w:ind w:left="2112" w:hanging="180"/>
      </w:pPr>
    </w:lvl>
    <w:lvl w:ilvl="3" w:tplc="F6BC179A" w:tentative="1">
      <w:start w:val="1"/>
      <w:numFmt w:val="decimal"/>
      <w:lvlText w:val="%4."/>
      <w:lvlJc w:val="left"/>
      <w:pPr>
        <w:ind w:left="2832" w:hanging="360"/>
      </w:pPr>
    </w:lvl>
    <w:lvl w:ilvl="4" w:tplc="AEFA3F58" w:tentative="1">
      <w:start w:val="1"/>
      <w:numFmt w:val="lowerLetter"/>
      <w:lvlText w:val="%5."/>
      <w:lvlJc w:val="left"/>
      <w:pPr>
        <w:ind w:left="3552" w:hanging="360"/>
      </w:pPr>
    </w:lvl>
    <w:lvl w:ilvl="5" w:tplc="5F9A033C" w:tentative="1">
      <w:start w:val="1"/>
      <w:numFmt w:val="lowerRoman"/>
      <w:lvlText w:val="%6."/>
      <w:lvlJc w:val="right"/>
      <w:pPr>
        <w:ind w:left="4272" w:hanging="180"/>
      </w:pPr>
    </w:lvl>
    <w:lvl w:ilvl="6" w:tplc="8DE40B42" w:tentative="1">
      <w:start w:val="1"/>
      <w:numFmt w:val="decimal"/>
      <w:lvlText w:val="%7."/>
      <w:lvlJc w:val="left"/>
      <w:pPr>
        <w:ind w:left="4992" w:hanging="360"/>
      </w:pPr>
    </w:lvl>
    <w:lvl w:ilvl="7" w:tplc="4B381BEE" w:tentative="1">
      <w:start w:val="1"/>
      <w:numFmt w:val="lowerLetter"/>
      <w:lvlText w:val="%8."/>
      <w:lvlJc w:val="left"/>
      <w:pPr>
        <w:ind w:left="5712" w:hanging="360"/>
      </w:pPr>
    </w:lvl>
    <w:lvl w:ilvl="8" w:tplc="C6E617C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154690AE">
      <w:start w:val="1"/>
      <w:numFmt w:val="lowerLetter"/>
      <w:lvlText w:val="%1)"/>
      <w:lvlJc w:val="left"/>
      <w:pPr>
        <w:ind w:left="720" w:hanging="360"/>
      </w:pPr>
    </w:lvl>
    <w:lvl w:ilvl="1" w:tplc="D95C598E" w:tentative="1">
      <w:start w:val="1"/>
      <w:numFmt w:val="lowerLetter"/>
      <w:lvlText w:val="%2."/>
      <w:lvlJc w:val="left"/>
      <w:pPr>
        <w:ind w:left="1440" w:hanging="360"/>
      </w:pPr>
    </w:lvl>
    <w:lvl w:ilvl="2" w:tplc="FBC66C5E" w:tentative="1">
      <w:start w:val="1"/>
      <w:numFmt w:val="lowerRoman"/>
      <w:lvlText w:val="%3."/>
      <w:lvlJc w:val="right"/>
      <w:pPr>
        <w:ind w:left="2160" w:hanging="180"/>
      </w:pPr>
    </w:lvl>
    <w:lvl w:ilvl="3" w:tplc="C5864EB6" w:tentative="1">
      <w:start w:val="1"/>
      <w:numFmt w:val="decimal"/>
      <w:lvlText w:val="%4."/>
      <w:lvlJc w:val="left"/>
      <w:pPr>
        <w:ind w:left="2880" w:hanging="360"/>
      </w:pPr>
    </w:lvl>
    <w:lvl w:ilvl="4" w:tplc="227AF09A" w:tentative="1">
      <w:start w:val="1"/>
      <w:numFmt w:val="lowerLetter"/>
      <w:lvlText w:val="%5."/>
      <w:lvlJc w:val="left"/>
      <w:pPr>
        <w:ind w:left="3600" w:hanging="360"/>
      </w:pPr>
    </w:lvl>
    <w:lvl w:ilvl="5" w:tplc="FA145FC2" w:tentative="1">
      <w:start w:val="1"/>
      <w:numFmt w:val="lowerRoman"/>
      <w:lvlText w:val="%6."/>
      <w:lvlJc w:val="right"/>
      <w:pPr>
        <w:ind w:left="4320" w:hanging="180"/>
      </w:pPr>
    </w:lvl>
    <w:lvl w:ilvl="6" w:tplc="F2F688CA" w:tentative="1">
      <w:start w:val="1"/>
      <w:numFmt w:val="decimal"/>
      <w:lvlText w:val="%7."/>
      <w:lvlJc w:val="left"/>
      <w:pPr>
        <w:ind w:left="5040" w:hanging="360"/>
      </w:pPr>
    </w:lvl>
    <w:lvl w:ilvl="7" w:tplc="42540DFE" w:tentative="1">
      <w:start w:val="1"/>
      <w:numFmt w:val="lowerLetter"/>
      <w:lvlText w:val="%8."/>
      <w:lvlJc w:val="left"/>
      <w:pPr>
        <w:ind w:left="5760" w:hanging="360"/>
      </w:pPr>
    </w:lvl>
    <w:lvl w:ilvl="8" w:tplc="1FE87B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5D7E3B38">
      <w:start w:val="1"/>
      <w:numFmt w:val="lowerLetter"/>
      <w:lvlText w:val="%1)"/>
      <w:lvlJc w:val="left"/>
      <w:pPr>
        <w:ind w:left="720" w:hanging="360"/>
      </w:pPr>
    </w:lvl>
    <w:lvl w:ilvl="1" w:tplc="1BE21616">
      <w:start w:val="1"/>
      <w:numFmt w:val="lowerLetter"/>
      <w:lvlText w:val="%2."/>
      <w:lvlJc w:val="left"/>
      <w:pPr>
        <w:ind w:left="1440" w:hanging="360"/>
      </w:pPr>
    </w:lvl>
    <w:lvl w:ilvl="2" w:tplc="893E7588">
      <w:start w:val="1"/>
      <w:numFmt w:val="lowerRoman"/>
      <w:lvlText w:val="%3."/>
      <w:lvlJc w:val="right"/>
      <w:pPr>
        <w:ind w:left="2160" w:hanging="180"/>
      </w:pPr>
    </w:lvl>
    <w:lvl w:ilvl="3" w:tplc="70503FF0">
      <w:start w:val="1"/>
      <w:numFmt w:val="decimal"/>
      <w:lvlText w:val="%4."/>
      <w:lvlJc w:val="left"/>
      <w:pPr>
        <w:ind w:left="2880" w:hanging="360"/>
      </w:pPr>
    </w:lvl>
    <w:lvl w:ilvl="4" w:tplc="3B9897FE">
      <w:start w:val="1"/>
      <w:numFmt w:val="lowerLetter"/>
      <w:lvlText w:val="%5."/>
      <w:lvlJc w:val="left"/>
      <w:pPr>
        <w:ind w:left="3600" w:hanging="360"/>
      </w:pPr>
    </w:lvl>
    <w:lvl w:ilvl="5" w:tplc="562EA476">
      <w:start w:val="1"/>
      <w:numFmt w:val="lowerRoman"/>
      <w:lvlText w:val="%6."/>
      <w:lvlJc w:val="right"/>
      <w:pPr>
        <w:ind w:left="4320" w:hanging="180"/>
      </w:pPr>
    </w:lvl>
    <w:lvl w:ilvl="6" w:tplc="BEAE910E">
      <w:start w:val="1"/>
      <w:numFmt w:val="decimal"/>
      <w:lvlText w:val="%7."/>
      <w:lvlJc w:val="left"/>
      <w:pPr>
        <w:ind w:left="5040" w:hanging="360"/>
      </w:pPr>
    </w:lvl>
    <w:lvl w:ilvl="7" w:tplc="3BB01CBA">
      <w:start w:val="1"/>
      <w:numFmt w:val="lowerLetter"/>
      <w:lvlText w:val="%8."/>
      <w:lvlJc w:val="left"/>
      <w:pPr>
        <w:ind w:left="5760" w:hanging="360"/>
      </w:pPr>
    </w:lvl>
    <w:lvl w:ilvl="8" w:tplc="769A8E0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5B1A91C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C383BB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7C2D8A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2ECF5E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548FEA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CE6C04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092FB3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E8171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04855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552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5663"/>
    <w:rsid w:val="00027476"/>
    <w:rsid w:val="000305B2"/>
    <w:rsid w:val="0003277A"/>
    <w:rsid w:val="00037AA8"/>
    <w:rsid w:val="00041103"/>
    <w:rsid w:val="00043DF0"/>
    <w:rsid w:val="00044D53"/>
    <w:rsid w:val="000525B3"/>
    <w:rsid w:val="00061C18"/>
    <w:rsid w:val="00066D16"/>
    <w:rsid w:val="0007077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0113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97EBF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18"/>
    <w:rsid w:val="002623EC"/>
    <w:rsid w:val="002663BF"/>
    <w:rsid w:val="002702F1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37D98"/>
    <w:rsid w:val="00337F47"/>
    <w:rsid w:val="00342837"/>
    <w:rsid w:val="003500FA"/>
    <w:rsid w:val="00356E65"/>
    <w:rsid w:val="00360CAC"/>
    <w:rsid w:val="00363B6A"/>
    <w:rsid w:val="00366797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47A2"/>
    <w:rsid w:val="00496216"/>
    <w:rsid w:val="00496B04"/>
    <w:rsid w:val="00497474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6745"/>
    <w:rsid w:val="004C7A0B"/>
    <w:rsid w:val="004D2CAA"/>
    <w:rsid w:val="004E3862"/>
    <w:rsid w:val="00503B1F"/>
    <w:rsid w:val="00507768"/>
    <w:rsid w:val="00513E43"/>
    <w:rsid w:val="00514767"/>
    <w:rsid w:val="00521B26"/>
    <w:rsid w:val="005264A9"/>
    <w:rsid w:val="00531AB5"/>
    <w:rsid w:val="00533961"/>
    <w:rsid w:val="00535A94"/>
    <w:rsid w:val="005401A9"/>
    <w:rsid w:val="00540F2C"/>
    <w:rsid w:val="00557B5B"/>
    <w:rsid w:val="00565B8F"/>
    <w:rsid w:val="00594225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5731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4840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37CC"/>
    <w:rsid w:val="007E55D2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56ADA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4DE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E1F1C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2A52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4492"/>
    <w:rsid w:val="00A8412E"/>
    <w:rsid w:val="00A938B4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0999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36FE"/>
    <w:rsid w:val="00B950E1"/>
    <w:rsid w:val="00B97451"/>
    <w:rsid w:val="00B979C9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3D21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860CC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3512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5E4B"/>
    <w:rsid w:val="00F77E8D"/>
    <w:rsid w:val="00F805A1"/>
    <w:rsid w:val="00F94597"/>
    <w:rsid w:val="00F95548"/>
    <w:rsid w:val="00F95610"/>
    <w:rsid w:val="00FA7145"/>
    <w:rsid w:val="00FB2F7B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3B3FD"/>
  <w15:docId w15:val="{F6C13955-BBA2-43DE-B278-6733F8E1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paragraph" w:customStyle="1" w:styleId="xl64">
    <w:name w:val="xl64"/>
    <w:basedOn w:val="Normln"/>
    <w:rsid w:val="00774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cs-CZ"/>
    </w:rPr>
  </w:style>
  <w:style w:type="paragraph" w:customStyle="1" w:styleId="xl65">
    <w:name w:val="xl65"/>
    <w:basedOn w:val="Normln"/>
    <w:rsid w:val="00774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cs-CZ"/>
    </w:rPr>
  </w:style>
  <w:style w:type="paragraph" w:customStyle="1" w:styleId="xl66">
    <w:name w:val="xl66"/>
    <w:basedOn w:val="Normln"/>
    <w:rsid w:val="00774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sz w:val="16"/>
      <w:szCs w:val="16"/>
      <w:lang w:eastAsia="cs-CZ"/>
    </w:rPr>
  </w:style>
  <w:style w:type="paragraph" w:customStyle="1" w:styleId="xl67">
    <w:name w:val="xl67"/>
    <w:basedOn w:val="Normln"/>
    <w:rsid w:val="00774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xl68">
    <w:name w:val="xl68"/>
    <w:basedOn w:val="Normln"/>
    <w:rsid w:val="00774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xl69">
    <w:name w:val="xl69"/>
    <w:basedOn w:val="Normln"/>
    <w:rsid w:val="00774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cs-CZ"/>
    </w:rPr>
  </w:style>
  <w:style w:type="paragraph" w:customStyle="1" w:styleId="xl70">
    <w:name w:val="xl70"/>
    <w:basedOn w:val="Normln"/>
    <w:rsid w:val="0077484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cs-CZ"/>
    </w:rPr>
  </w:style>
  <w:style w:type="paragraph" w:customStyle="1" w:styleId="xl71">
    <w:name w:val="xl71"/>
    <w:basedOn w:val="Normln"/>
    <w:rsid w:val="00774840"/>
    <w:pPr>
      <w:pBdr>
        <w:top w:val="single" w:sz="4" w:space="0" w:color="auto"/>
        <w:bottom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77484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cs-CZ"/>
    </w:rPr>
  </w:style>
  <w:style w:type="paragraph" w:customStyle="1" w:styleId="xl73">
    <w:name w:val="xl73"/>
    <w:basedOn w:val="Normln"/>
    <w:rsid w:val="00774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cs-CZ"/>
    </w:rPr>
  </w:style>
  <w:style w:type="paragraph" w:customStyle="1" w:styleId="xl74">
    <w:name w:val="xl74"/>
    <w:basedOn w:val="Normln"/>
    <w:rsid w:val="007748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Trunecek@rozhlas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iri.Trunecek@rozhl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ace@rozhlas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63256DF-EC7F-4466-BCC5-0985B3E12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6797</Words>
  <Characters>40109</Characters>
  <Application>Microsoft Office Word</Application>
  <DocSecurity>0</DocSecurity>
  <Lines>334</Lines>
  <Paragraphs>93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46813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Barášková Petra</cp:lastModifiedBy>
  <cp:revision>3</cp:revision>
  <dcterms:created xsi:type="dcterms:W3CDTF">2022-03-28T13:42:00Z</dcterms:created>
  <dcterms:modified xsi:type="dcterms:W3CDTF">2022-03-29T13:17:00Z</dcterms:modified>
</cp:coreProperties>
</file>